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B40B7E"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center"/>
        <w:rPr>
          <w:rFonts w:ascii="Times New Roman" w:hAnsi="Times New Roman" w:cs="Times New Roman"/>
          <w:b/>
          <w:bCs/>
          <w:sz w:val="28"/>
          <w:szCs w:val="28"/>
          <w:lang w:val="en-GB"/>
        </w:rPr>
      </w:pPr>
      <w:r w:rsidRPr="007670FB">
        <w:rPr>
          <w:b/>
          <w:sz w:val="28"/>
          <w:szCs w:val="28"/>
          <w:lang w:val="en-GB" w:bidi="en-GB"/>
        </w:rPr>
        <w:t xml:space="preserve">Management Report for the financial year ending on 31/12/2018 </w:t>
      </w:r>
    </w:p>
    <w:p w14:paraId="0029C34F" w14:textId="77777777" w:rsidR="00710EAE" w:rsidRPr="007670FB" w:rsidRDefault="00710EAE"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center"/>
        <w:rPr>
          <w:rFonts w:ascii="Times New Roman" w:hAnsi="Times New Roman" w:cs="Times New Roman"/>
          <w:b/>
          <w:bCs/>
          <w:i/>
          <w:iCs/>
          <w:color w:val="FF0000"/>
          <w:u w:val="single"/>
          <w:lang w:val="en-GB"/>
        </w:rPr>
      </w:pPr>
    </w:p>
    <w:p w14:paraId="5D365BC7" w14:textId="77777777" w:rsidR="00AF3202" w:rsidRPr="007670FB" w:rsidRDefault="00AF3202" w:rsidP="0086733B">
      <w:pPr>
        <w:widowControl/>
        <w:spacing w:line="360" w:lineRule="auto"/>
        <w:jc w:val="both"/>
        <w:rPr>
          <w:rFonts w:eastAsiaTheme="minorHAnsi"/>
          <w:sz w:val="24"/>
          <w:szCs w:val="24"/>
          <w:lang w:val="en-GB" w:eastAsia="en-US"/>
        </w:rPr>
      </w:pPr>
      <w:r w:rsidRPr="007670FB">
        <w:rPr>
          <w:sz w:val="24"/>
          <w:szCs w:val="24"/>
          <w:lang w:val="en-GB" w:bidi="en-GB"/>
        </w:rPr>
        <w:t>Dear Shareholders,</w:t>
      </w:r>
    </w:p>
    <w:p w14:paraId="096BD656" w14:textId="77777777" w:rsidR="002E452A" w:rsidRPr="007670FB" w:rsidRDefault="00AF3202" w:rsidP="0086733B">
      <w:pPr>
        <w:widowControl/>
        <w:spacing w:line="360" w:lineRule="auto"/>
        <w:jc w:val="both"/>
        <w:rPr>
          <w:rFonts w:eastAsiaTheme="minorHAnsi"/>
          <w:sz w:val="24"/>
          <w:szCs w:val="24"/>
          <w:lang w:val="en-GB" w:eastAsia="en-US"/>
        </w:rPr>
      </w:pPr>
      <w:r w:rsidRPr="007670FB">
        <w:rPr>
          <w:sz w:val="24"/>
          <w:szCs w:val="24"/>
          <w:lang w:val="en-GB" w:bidi="en-GB"/>
        </w:rPr>
        <w:t>This annual report and financial years for the financial year ending on 31/12/2018 closed with an operating profit of EUR 2,282,498, EUR 976,001 after tax.</w:t>
      </w:r>
    </w:p>
    <w:p w14:paraId="090A5878" w14:textId="43C23719" w:rsidR="0086733B" w:rsidRPr="007670FB" w:rsidRDefault="00AF3202" w:rsidP="0086733B">
      <w:pPr>
        <w:widowControl/>
        <w:spacing w:line="360" w:lineRule="auto"/>
        <w:jc w:val="both"/>
        <w:rPr>
          <w:rFonts w:eastAsiaTheme="minorHAnsi"/>
          <w:sz w:val="24"/>
          <w:szCs w:val="24"/>
          <w:lang w:val="en-GB" w:eastAsia="en-US"/>
        </w:rPr>
      </w:pPr>
      <w:r w:rsidRPr="007670FB">
        <w:rPr>
          <w:sz w:val="24"/>
          <w:szCs w:val="24"/>
          <w:lang w:val="en-GB" w:bidi="en-GB"/>
        </w:rPr>
        <w:t xml:space="preserve">The Explanatory Notes contain the breakdown of the financial statements for the financial year ending on 31/12/2018; this document, in accordance with the provisions of Article 2,428 of the Civil Code, contains information regarding the Company’s situation and the progress of management, as well as the expected future business performance, the net financial position and the main risk and contingencies to which EdiliziAcrobatica Spa is exposed. </w:t>
      </w:r>
    </w:p>
    <w:p w14:paraId="6CF0A20C" w14:textId="77777777" w:rsidR="0086733B" w:rsidRPr="007670FB" w:rsidRDefault="00AF3202" w:rsidP="0086733B">
      <w:pPr>
        <w:widowControl/>
        <w:spacing w:line="360" w:lineRule="auto"/>
        <w:jc w:val="both"/>
        <w:rPr>
          <w:rFonts w:eastAsiaTheme="minorHAnsi"/>
          <w:sz w:val="24"/>
          <w:szCs w:val="24"/>
          <w:lang w:val="en-GB" w:eastAsia="en-US"/>
        </w:rPr>
      </w:pPr>
      <w:r w:rsidRPr="007670FB">
        <w:rPr>
          <w:sz w:val="24"/>
          <w:szCs w:val="24"/>
          <w:lang w:val="en-GB" w:bidi="en-GB"/>
        </w:rPr>
        <w:t>This report, prepared with value stated in Euros, is presented as an accompaniment to the Financial Statements in order to provide financial and management information together with, where possible, historic data and forward-looking assessments.</w:t>
      </w:r>
    </w:p>
    <w:p w14:paraId="668597E0" w14:textId="77777777" w:rsidR="0086733B" w:rsidRPr="007670FB" w:rsidRDefault="0086733B" w:rsidP="0086733B">
      <w:pPr>
        <w:widowControl/>
        <w:spacing w:line="360" w:lineRule="auto"/>
        <w:jc w:val="both"/>
        <w:rPr>
          <w:rFonts w:eastAsiaTheme="minorHAnsi"/>
          <w:sz w:val="24"/>
          <w:szCs w:val="24"/>
          <w:lang w:val="en-GB" w:eastAsia="en-US"/>
        </w:rPr>
      </w:pPr>
    </w:p>
    <w:p w14:paraId="2E204D69" w14:textId="77777777" w:rsidR="0086733B" w:rsidRPr="007670FB" w:rsidRDefault="002E452A" w:rsidP="0086733B">
      <w:pPr>
        <w:widowControl/>
        <w:spacing w:line="360" w:lineRule="auto"/>
        <w:jc w:val="both"/>
        <w:rPr>
          <w:rFonts w:eastAsiaTheme="minorHAnsi"/>
          <w:sz w:val="24"/>
          <w:szCs w:val="24"/>
          <w:lang w:val="en-GB" w:eastAsia="en-US"/>
        </w:rPr>
      </w:pPr>
      <w:r w:rsidRPr="007670FB">
        <w:rPr>
          <w:b/>
          <w:sz w:val="24"/>
          <w:szCs w:val="24"/>
          <w:u w:val="single"/>
          <w:lang w:val="en-GB" w:bidi="en-GB"/>
        </w:rPr>
        <w:t>Shareholdings held by EdiliziAcrobatica as of 31/12/2018</w:t>
      </w:r>
    </w:p>
    <w:p w14:paraId="2846713D" w14:textId="77777777" w:rsidR="002E452A" w:rsidRPr="007670FB" w:rsidRDefault="002E452A" w:rsidP="0086733B">
      <w:pPr>
        <w:widowControl/>
        <w:spacing w:line="360" w:lineRule="auto"/>
        <w:jc w:val="both"/>
        <w:rPr>
          <w:rFonts w:eastAsiaTheme="minorHAnsi"/>
          <w:sz w:val="24"/>
          <w:szCs w:val="24"/>
          <w:lang w:val="en-GB" w:eastAsia="en-US"/>
        </w:rPr>
      </w:pPr>
    </w:p>
    <w:tbl>
      <w:tblPr>
        <w:tblW w:w="9100" w:type="dxa"/>
        <w:tblCellMar>
          <w:left w:w="0" w:type="dxa"/>
          <w:right w:w="0" w:type="dxa"/>
        </w:tblCellMar>
        <w:tblLook w:val="04A0" w:firstRow="1" w:lastRow="0" w:firstColumn="1" w:lastColumn="0" w:noHBand="0" w:noVBand="1"/>
      </w:tblPr>
      <w:tblGrid>
        <w:gridCol w:w="2665"/>
        <w:gridCol w:w="3460"/>
        <w:gridCol w:w="1500"/>
        <w:gridCol w:w="1760"/>
      </w:tblGrid>
      <w:tr w:rsidR="00044FB3" w:rsidRPr="007670FB" w14:paraId="5C61A271" w14:textId="77777777" w:rsidTr="00044FB3">
        <w:trPr>
          <w:trHeight w:val="315"/>
        </w:trPr>
        <w:tc>
          <w:tcPr>
            <w:tcW w:w="2380" w:type="dxa"/>
            <w:tcBorders>
              <w:top w:val="single" w:sz="8" w:space="0" w:color="052F61"/>
              <w:left w:val="nil"/>
              <w:bottom w:val="single" w:sz="8" w:space="0" w:color="052F61"/>
              <w:right w:val="single" w:sz="8" w:space="0" w:color="052F61"/>
            </w:tcBorders>
            <w:shd w:val="clear" w:color="000000" w:fill="052F61"/>
            <w:noWrap/>
            <w:tcMar>
              <w:top w:w="15" w:type="dxa"/>
              <w:left w:w="15" w:type="dxa"/>
              <w:bottom w:w="0" w:type="dxa"/>
              <w:right w:w="15" w:type="dxa"/>
            </w:tcMar>
            <w:vAlign w:val="center"/>
            <w:hideMark/>
          </w:tcPr>
          <w:p w14:paraId="3172FE90" w14:textId="77777777" w:rsidR="00044FB3" w:rsidRPr="007670FB" w:rsidRDefault="00044FB3">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 xml:space="preserve">Name </w:t>
            </w:r>
          </w:p>
        </w:tc>
        <w:tc>
          <w:tcPr>
            <w:tcW w:w="3460" w:type="dxa"/>
            <w:tcBorders>
              <w:top w:val="single" w:sz="8" w:space="0" w:color="052F61"/>
              <w:left w:val="nil"/>
              <w:bottom w:val="single" w:sz="8" w:space="0" w:color="052F61"/>
              <w:right w:val="single" w:sz="8" w:space="0" w:color="052F61"/>
            </w:tcBorders>
            <w:shd w:val="clear" w:color="000000" w:fill="052F61"/>
            <w:noWrap/>
            <w:tcMar>
              <w:top w:w="15" w:type="dxa"/>
              <w:left w:w="15" w:type="dxa"/>
              <w:bottom w:w="0" w:type="dxa"/>
              <w:right w:w="15" w:type="dxa"/>
            </w:tcMar>
            <w:vAlign w:val="center"/>
            <w:hideMark/>
          </w:tcPr>
          <w:p w14:paraId="239CA624" w14:textId="77777777" w:rsidR="00044FB3" w:rsidRPr="007670FB" w:rsidRDefault="00044FB3">
            <w:pPr>
              <w:jc w:val="center"/>
              <w:rPr>
                <w:rFonts w:ascii="Arial" w:hAnsi="Arial" w:cs="Arial"/>
                <w:b/>
                <w:bCs/>
                <w:color w:val="FFFFFF"/>
                <w:sz w:val="16"/>
                <w:szCs w:val="16"/>
                <w:lang w:val="en-GB"/>
              </w:rPr>
            </w:pPr>
            <w:r w:rsidRPr="007670FB">
              <w:rPr>
                <w:b/>
                <w:color w:val="FFFFFF"/>
                <w:sz w:val="16"/>
                <w:szCs w:val="16"/>
                <w:lang w:val="en-GB" w:bidi="en-GB"/>
              </w:rPr>
              <w:t>Registered Office</w:t>
            </w:r>
          </w:p>
        </w:tc>
        <w:tc>
          <w:tcPr>
            <w:tcW w:w="1500" w:type="dxa"/>
            <w:tcBorders>
              <w:top w:val="single" w:sz="8" w:space="0" w:color="052F61"/>
              <w:left w:val="nil"/>
              <w:bottom w:val="single" w:sz="8" w:space="0" w:color="052F61"/>
              <w:right w:val="single" w:sz="8" w:space="0" w:color="052F61"/>
            </w:tcBorders>
            <w:shd w:val="clear" w:color="000000" w:fill="052F61"/>
            <w:noWrap/>
            <w:tcMar>
              <w:top w:w="15" w:type="dxa"/>
              <w:left w:w="15" w:type="dxa"/>
              <w:bottom w:w="0" w:type="dxa"/>
              <w:right w:w="15" w:type="dxa"/>
            </w:tcMar>
            <w:vAlign w:val="center"/>
            <w:hideMark/>
          </w:tcPr>
          <w:p w14:paraId="4B9E8606" w14:textId="77777777" w:rsidR="00044FB3" w:rsidRPr="007670FB" w:rsidRDefault="00044FB3">
            <w:pPr>
              <w:jc w:val="center"/>
              <w:rPr>
                <w:rFonts w:ascii="Arial" w:hAnsi="Arial" w:cs="Arial"/>
                <w:b/>
                <w:bCs/>
                <w:color w:val="FFFFFF"/>
                <w:sz w:val="16"/>
                <w:szCs w:val="16"/>
                <w:lang w:val="en-GB"/>
              </w:rPr>
            </w:pPr>
            <w:r w:rsidRPr="007670FB">
              <w:rPr>
                <w:b/>
                <w:color w:val="FFFFFF"/>
                <w:sz w:val="16"/>
                <w:szCs w:val="16"/>
                <w:lang w:val="en-GB" w:bidi="en-GB"/>
              </w:rPr>
              <w:t>Capital Stock</w:t>
            </w:r>
          </w:p>
        </w:tc>
        <w:tc>
          <w:tcPr>
            <w:tcW w:w="1760" w:type="dxa"/>
            <w:tcBorders>
              <w:top w:val="single" w:sz="8" w:space="0" w:color="052F61"/>
              <w:left w:val="nil"/>
              <w:bottom w:val="single" w:sz="8" w:space="0" w:color="052F61"/>
              <w:right w:val="single" w:sz="8" w:space="0" w:color="052F61"/>
            </w:tcBorders>
            <w:shd w:val="clear" w:color="000000" w:fill="052F61"/>
            <w:noWrap/>
            <w:tcMar>
              <w:top w:w="15" w:type="dxa"/>
              <w:left w:w="15" w:type="dxa"/>
              <w:bottom w:w="0" w:type="dxa"/>
              <w:right w:w="15" w:type="dxa"/>
            </w:tcMar>
            <w:vAlign w:val="center"/>
            <w:hideMark/>
          </w:tcPr>
          <w:p w14:paraId="1B8870F2" w14:textId="77777777" w:rsidR="00044FB3" w:rsidRPr="007670FB" w:rsidRDefault="00044FB3">
            <w:pPr>
              <w:jc w:val="center"/>
              <w:rPr>
                <w:rFonts w:ascii="Arial" w:hAnsi="Arial" w:cs="Arial"/>
                <w:b/>
                <w:bCs/>
                <w:color w:val="FFFFFF"/>
                <w:sz w:val="16"/>
                <w:szCs w:val="16"/>
                <w:lang w:val="en-GB"/>
              </w:rPr>
            </w:pPr>
            <w:r w:rsidRPr="007670FB">
              <w:rPr>
                <w:b/>
                <w:color w:val="FFFFFF"/>
                <w:sz w:val="16"/>
                <w:szCs w:val="16"/>
                <w:lang w:val="en-GB" w:bidi="en-GB"/>
              </w:rPr>
              <w:t>Share held</w:t>
            </w:r>
          </w:p>
        </w:tc>
      </w:tr>
      <w:tr w:rsidR="00044FB3" w:rsidRPr="007670FB" w14:paraId="1A4C1CC3" w14:textId="77777777" w:rsidTr="00044FB3">
        <w:trPr>
          <w:trHeight w:val="315"/>
        </w:trPr>
        <w:tc>
          <w:tcPr>
            <w:tcW w:w="0" w:type="auto"/>
            <w:tcBorders>
              <w:top w:val="nil"/>
              <w:left w:val="single" w:sz="8" w:space="0" w:color="167AF3"/>
              <w:bottom w:val="single" w:sz="8" w:space="0" w:color="167AF3"/>
              <w:right w:val="single" w:sz="8" w:space="0" w:color="167AF3"/>
            </w:tcBorders>
            <w:shd w:val="clear" w:color="auto" w:fill="auto"/>
            <w:noWrap/>
            <w:tcMar>
              <w:top w:w="15" w:type="dxa"/>
              <w:left w:w="15" w:type="dxa"/>
              <w:bottom w:w="0" w:type="dxa"/>
              <w:right w:w="15" w:type="dxa"/>
            </w:tcMar>
            <w:vAlign w:val="center"/>
            <w:hideMark/>
          </w:tcPr>
          <w:p w14:paraId="28A1C18A" w14:textId="77777777" w:rsidR="00044FB3" w:rsidRPr="007670FB" w:rsidRDefault="00044FB3">
            <w:pPr>
              <w:rPr>
                <w:rFonts w:ascii="Arial" w:hAnsi="Arial" w:cs="Arial"/>
                <w:color w:val="000000"/>
                <w:sz w:val="16"/>
                <w:szCs w:val="16"/>
                <w:lang w:val="en-GB"/>
              </w:rPr>
            </w:pPr>
            <w:r w:rsidRPr="007670FB">
              <w:rPr>
                <w:sz w:val="16"/>
                <w:szCs w:val="16"/>
                <w:lang w:val="en-GB" w:bidi="en-GB"/>
              </w:rPr>
              <w:t>Edac Versilia Srl</w:t>
            </w:r>
          </w:p>
        </w:tc>
        <w:tc>
          <w:tcPr>
            <w:tcW w:w="0" w:type="auto"/>
            <w:tcBorders>
              <w:top w:val="nil"/>
              <w:left w:val="nil"/>
              <w:bottom w:val="single" w:sz="8" w:space="0" w:color="167AF3"/>
              <w:right w:val="single" w:sz="8" w:space="0" w:color="167AF3"/>
            </w:tcBorders>
            <w:shd w:val="clear" w:color="auto" w:fill="auto"/>
            <w:noWrap/>
            <w:tcMar>
              <w:top w:w="15" w:type="dxa"/>
              <w:left w:w="15" w:type="dxa"/>
              <w:bottom w:w="0" w:type="dxa"/>
              <w:right w:w="15" w:type="dxa"/>
            </w:tcMar>
            <w:vAlign w:val="center"/>
            <w:hideMark/>
          </w:tcPr>
          <w:p w14:paraId="608A819B" w14:textId="77777777" w:rsidR="00044FB3" w:rsidRPr="007670FB" w:rsidRDefault="00044FB3">
            <w:pPr>
              <w:rPr>
                <w:rFonts w:ascii="Arial" w:hAnsi="Arial" w:cs="Arial"/>
                <w:color w:val="000000"/>
                <w:sz w:val="16"/>
                <w:szCs w:val="16"/>
                <w:lang w:val="en-GB"/>
              </w:rPr>
            </w:pPr>
            <w:r w:rsidRPr="007670FB">
              <w:rPr>
                <w:sz w:val="16"/>
                <w:szCs w:val="16"/>
                <w:lang w:val="en-GB" w:bidi="en-GB"/>
              </w:rPr>
              <w:t>Via Filippo Turati 29,20121, Milan</w:t>
            </w:r>
          </w:p>
        </w:tc>
        <w:tc>
          <w:tcPr>
            <w:tcW w:w="0" w:type="auto"/>
            <w:tcBorders>
              <w:top w:val="nil"/>
              <w:left w:val="nil"/>
              <w:bottom w:val="single" w:sz="8" w:space="0" w:color="167AF3"/>
              <w:right w:val="single" w:sz="8" w:space="0" w:color="167AF3"/>
            </w:tcBorders>
            <w:shd w:val="clear" w:color="auto" w:fill="auto"/>
            <w:noWrap/>
            <w:tcMar>
              <w:top w:w="15" w:type="dxa"/>
              <w:left w:w="15" w:type="dxa"/>
              <w:bottom w:w="0" w:type="dxa"/>
              <w:right w:w="15" w:type="dxa"/>
            </w:tcMar>
            <w:vAlign w:val="center"/>
            <w:hideMark/>
          </w:tcPr>
          <w:p w14:paraId="3C9AF32C" w14:textId="77777777" w:rsidR="00044FB3" w:rsidRPr="007670FB" w:rsidRDefault="00044FB3">
            <w:pPr>
              <w:rPr>
                <w:rFonts w:ascii="Arial" w:hAnsi="Arial" w:cs="Arial"/>
                <w:color w:val="000000"/>
                <w:sz w:val="16"/>
                <w:szCs w:val="16"/>
                <w:lang w:val="en-GB"/>
              </w:rPr>
            </w:pPr>
            <w:r w:rsidRPr="007670FB">
              <w:rPr>
                <w:sz w:val="16"/>
                <w:szCs w:val="16"/>
                <w:lang w:val="en-GB" w:bidi="en-GB"/>
              </w:rPr>
              <w:t>50,000</w:t>
            </w:r>
          </w:p>
        </w:tc>
        <w:tc>
          <w:tcPr>
            <w:tcW w:w="0" w:type="auto"/>
            <w:tcBorders>
              <w:top w:val="nil"/>
              <w:left w:val="nil"/>
              <w:bottom w:val="single" w:sz="8" w:space="0" w:color="167AF3"/>
              <w:right w:val="single" w:sz="8" w:space="0" w:color="167AF3"/>
            </w:tcBorders>
            <w:shd w:val="clear" w:color="auto" w:fill="auto"/>
            <w:noWrap/>
            <w:tcMar>
              <w:top w:w="15" w:type="dxa"/>
              <w:left w:w="15" w:type="dxa"/>
              <w:bottom w:w="0" w:type="dxa"/>
              <w:right w:w="15" w:type="dxa"/>
            </w:tcMar>
            <w:vAlign w:val="center"/>
            <w:hideMark/>
          </w:tcPr>
          <w:p w14:paraId="1F6FACFD" w14:textId="77777777" w:rsidR="00044FB3" w:rsidRPr="007670FB" w:rsidRDefault="00044FB3">
            <w:pPr>
              <w:jc w:val="right"/>
              <w:rPr>
                <w:rFonts w:ascii="Arial" w:hAnsi="Arial" w:cs="Arial"/>
                <w:color w:val="000000"/>
                <w:sz w:val="16"/>
                <w:szCs w:val="16"/>
                <w:lang w:val="en-GB"/>
              </w:rPr>
            </w:pPr>
            <w:r w:rsidRPr="007670FB">
              <w:rPr>
                <w:sz w:val="16"/>
                <w:szCs w:val="16"/>
                <w:lang w:val="en-GB" w:bidi="en-GB"/>
              </w:rPr>
              <w:t>85%</w:t>
            </w:r>
          </w:p>
        </w:tc>
      </w:tr>
      <w:tr w:rsidR="00044FB3" w:rsidRPr="007670FB" w14:paraId="1347A02D" w14:textId="77777777" w:rsidTr="00044FB3">
        <w:trPr>
          <w:trHeight w:val="315"/>
        </w:trPr>
        <w:tc>
          <w:tcPr>
            <w:tcW w:w="0" w:type="auto"/>
            <w:tcBorders>
              <w:top w:val="nil"/>
              <w:left w:val="single" w:sz="8" w:space="0" w:color="167AF3"/>
              <w:bottom w:val="single" w:sz="8" w:space="0" w:color="167AF3"/>
              <w:right w:val="single" w:sz="8" w:space="0" w:color="167AF3"/>
            </w:tcBorders>
            <w:shd w:val="clear" w:color="000000" w:fill="B1D2FB"/>
            <w:noWrap/>
            <w:tcMar>
              <w:top w:w="15" w:type="dxa"/>
              <w:left w:w="15" w:type="dxa"/>
              <w:bottom w:w="0" w:type="dxa"/>
              <w:right w:w="15" w:type="dxa"/>
            </w:tcMar>
            <w:vAlign w:val="center"/>
            <w:hideMark/>
          </w:tcPr>
          <w:p w14:paraId="74F816D0" w14:textId="77777777" w:rsidR="00044FB3" w:rsidRPr="007670FB" w:rsidRDefault="00044FB3">
            <w:pPr>
              <w:rPr>
                <w:rFonts w:ascii="Arial" w:hAnsi="Arial" w:cs="Arial"/>
                <w:color w:val="000000"/>
                <w:sz w:val="16"/>
                <w:szCs w:val="16"/>
                <w:lang w:val="en-GB"/>
              </w:rPr>
            </w:pPr>
            <w:r w:rsidRPr="007670FB">
              <w:rPr>
                <w:sz w:val="16"/>
                <w:szCs w:val="16"/>
                <w:lang w:val="en-GB" w:bidi="en-GB"/>
              </w:rPr>
              <w:t>Edac Sicilia Srl</w:t>
            </w:r>
          </w:p>
        </w:tc>
        <w:tc>
          <w:tcPr>
            <w:tcW w:w="0" w:type="auto"/>
            <w:tcBorders>
              <w:top w:val="nil"/>
              <w:left w:val="nil"/>
              <w:bottom w:val="single" w:sz="8" w:space="0" w:color="167AF3"/>
              <w:right w:val="single" w:sz="8" w:space="0" w:color="167AF3"/>
            </w:tcBorders>
            <w:shd w:val="clear" w:color="000000" w:fill="B1D2FB"/>
            <w:noWrap/>
            <w:tcMar>
              <w:top w:w="15" w:type="dxa"/>
              <w:left w:w="15" w:type="dxa"/>
              <w:bottom w:w="0" w:type="dxa"/>
              <w:right w:w="15" w:type="dxa"/>
            </w:tcMar>
            <w:vAlign w:val="center"/>
            <w:hideMark/>
          </w:tcPr>
          <w:p w14:paraId="6C902FAF" w14:textId="77777777" w:rsidR="00044FB3" w:rsidRPr="007670FB" w:rsidRDefault="00044FB3">
            <w:pPr>
              <w:rPr>
                <w:rFonts w:ascii="Arial" w:hAnsi="Arial" w:cs="Arial"/>
                <w:color w:val="000000"/>
                <w:sz w:val="16"/>
                <w:szCs w:val="16"/>
                <w:lang w:val="en-GB"/>
              </w:rPr>
            </w:pPr>
            <w:r w:rsidRPr="007670FB">
              <w:rPr>
                <w:sz w:val="16"/>
                <w:szCs w:val="16"/>
                <w:lang w:val="en-GB" w:bidi="en-GB"/>
              </w:rPr>
              <w:t>Via Filippo Turati 29,20121, Milan</w:t>
            </w:r>
          </w:p>
        </w:tc>
        <w:tc>
          <w:tcPr>
            <w:tcW w:w="0" w:type="auto"/>
            <w:tcBorders>
              <w:top w:val="nil"/>
              <w:left w:val="nil"/>
              <w:bottom w:val="single" w:sz="8" w:space="0" w:color="167AF3"/>
              <w:right w:val="single" w:sz="8" w:space="0" w:color="167AF3"/>
            </w:tcBorders>
            <w:shd w:val="clear" w:color="000000" w:fill="B1D2FB"/>
            <w:noWrap/>
            <w:tcMar>
              <w:top w:w="15" w:type="dxa"/>
              <w:left w:w="15" w:type="dxa"/>
              <w:bottom w:w="0" w:type="dxa"/>
              <w:right w:w="15" w:type="dxa"/>
            </w:tcMar>
            <w:vAlign w:val="center"/>
            <w:hideMark/>
          </w:tcPr>
          <w:p w14:paraId="72822BCE" w14:textId="77777777" w:rsidR="00044FB3" w:rsidRPr="007670FB" w:rsidRDefault="00044FB3">
            <w:pPr>
              <w:rPr>
                <w:rFonts w:ascii="Arial" w:hAnsi="Arial" w:cs="Arial"/>
                <w:color w:val="000000"/>
                <w:sz w:val="16"/>
                <w:szCs w:val="16"/>
                <w:lang w:val="en-GB"/>
              </w:rPr>
            </w:pPr>
            <w:r w:rsidRPr="007670FB">
              <w:rPr>
                <w:sz w:val="16"/>
                <w:szCs w:val="16"/>
                <w:lang w:val="en-GB" w:bidi="en-GB"/>
              </w:rPr>
              <w:t>50,000</w:t>
            </w:r>
          </w:p>
        </w:tc>
        <w:tc>
          <w:tcPr>
            <w:tcW w:w="0" w:type="auto"/>
            <w:tcBorders>
              <w:top w:val="nil"/>
              <w:left w:val="nil"/>
              <w:bottom w:val="single" w:sz="8" w:space="0" w:color="167AF3"/>
              <w:right w:val="single" w:sz="8" w:space="0" w:color="167AF3"/>
            </w:tcBorders>
            <w:shd w:val="clear" w:color="000000" w:fill="B1D2FB"/>
            <w:noWrap/>
            <w:tcMar>
              <w:top w:w="15" w:type="dxa"/>
              <w:left w:w="15" w:type="dxa"/>
              <w:bottom w:w="0" w:type="dxa"/>
              <w:right w:w="15" w:type="dxa"/>
            </w:tcMar>
            <w:vAlign w:val="center"/>
            <w:hideMark/>
          </w:tcPr>
          <w:p w14:paraId="06D778F2" w14:textId="77777777" w:rsidR="00044FB3" w:rsidRPr="007670FB" w:rsidRDefault="00044FB3">
            <w:pPr>
              <w:jc w:val="right"/>
              <w:rPr>
                <w:rFonts w:ascii="Arial" w:hAnsi="Arial" w:cs="Arial"/>
                <w:color w:val="000000"/>
                <w:sz w:val="16"/>
                <w:szCs w:val="16"/>
                <w:lang w:val="en-GB"/>
              </w:rPr>
            </w:pPr>
            <w:r w:rsidRPr="007670FB">
              <w:rPr>
                <w:sz w:val="16"/>
                <w:szCs w:val="16"/>
                <w:lang w:val="en-GB" w:bidi="en-GB"/>
              </w:rPr>
              <w:t>55%</w:t>
            </w:r>
          </w:p>
        </w:tc>
      </w:tr>
      <w:tr w:rsidR="00044FB3" w:rsidRPr="007670FB" w14:paraId="775BAF9F" w14:textId="77777777" w:rsidTr="00044FB3">
        <w:trPr>
          <w:trHeight w:val="315"/>
        </w:trPr>
        <w:tc>
          <w:tcPr>
            <w:tcW w:w="0" w:type="auto"/>
            <w:tcBorders>
              <w:top w:val="nil"/>
              <w:left w:val="single" w:sz="8" w:space="0" w:color="167AF3"/>
              <w:bottom w:val="single" w:sz="8" w:space="0" w:color="167AF3"/>
              <w:right w:val="single" w:sz="8" w:space="0" w:color="167AF3"/>
            </w:tcBorders>
            <w:shd w:val="clear" w:color="auto" w:fill="auto"/>
            <w:noWrap/>
            <w:tcMar>
              <w:top w:w="15" w:type="dxa"/>
              <w:left w:w="15" w:type="dxa"/>
              <w:bottom w:w="0" w:type="dxa"/>
              <w:right w:w="15" w:type="dxa"/>
            </w:tcMar>
            <w:vAlign w:val="center"/>
            <w:hideMark/>
          </w:tcPr>
          <w:p w14:paraId="3DD8A408" w14:textId="77777777" w:rsidR="00044FB3" w:rsidRPr="007670FB" w:rsidRDefault="00044FB3">
            <w:pPr>
              <w:rPr>
                <w:rFonts w:ascii="Arial" w:hAnsi="Arial" w:cs="Arial"/>
                <w:color w:val="000000"/>
                <w:sz w:val="16"/>
                <w:szCs w:val="16"/>
                <w:lang w:val="en-GB"/>
              </w:rPr>
            </w:pPr>
            <w:r w:rsidRPr="007670FB">
              <w:rPr>
                <w:sz w:val="16"/>
                <w:szCs w:val="16"/>
                <w:lang w:val="en-GB" w:bidi="en-GB"/>
              </w:rPr>
              <w:t>Edac Biella Srl</w:t>
            </w:r>
          </w:p>
        </w:tc>
        <w:tc>
          <w:tcPr>
            <w:tcW w:w="0" w:type="auto"/>
            <w:tcBorders>
              <w:top w:val="nil"/>
              <w:left w:val="nil"/>
              <w:bottom w:val="single" w:sz="8" w:space="0" w:color="167AF3"/>
              <w:right w:val="single" w:sz="8" w:space="0" w:color="167AF3"/>
            </w:tcBorders>
            <w:shd w:val="clear" w:color="auto" w:fill="auto"/>
            <w:noWrap/>
            <w:tcMar>
              <w:top w:w="15" w:type="dxa"/>
              <w:left w:w="15" w:type="dxa"/>
              <w:bottom w:w="0" w:type="dxa"/>
              <w:right w:w="15" w:type="dxa"/>
            </w:tcMar>
            <w:vAlign w:val="center"/>
            <w:hideMark/>
          </w:tcPr>
          <w:p w14:paraId="3B199DE6" w14:textId="77777777" w:rsidR="00044FB3" w:rsidRPr="007670FB" w:rsidRDefault="00044FB3">
            <w:pPr>
              <w:rPr>
                <w:rFonts w:ascii="Arial" w:hAnsi="Arial" w:cs="Arial"/>
                <w:color w:val="000000"/>
                <w:sz w:val="16"/>
                <w:szCs w:val="16"/>
                <w:lang w:val="en-GB"/>
              </w:rPr>
            </w:pPr>
            <w:r w:rsidRPr="007670FB">
              <w:rPr>
                <w:sz w:val="16"/>
                <w:szCs w:val="16"/>
                <w:lang w:val="en-GB" w:bidi="en-GB"/>
              </w:rPr>
              <w:t>Via Filippo Turati 29,20121, Milan</w:t>
            </w:r>
          </w:p>
        </w:tc>
        <w:tc>
          <w:tcPr>
            <w:tcW w:w="0" w:type="auto"/>
            <w:tcBorders>
              <w:top w:val="nil"/>
              <w:left w:val="nil"/>
              <w:bottom w:val="single" w:sz="8" w:space="0" w:color="167AF3"/>
              <w:right w:val="single" w:sz="8" w:space="0" w:color="167AF3"/>
            </w:tcBorders>
            <w:shd w:val="clear" w:color="auto" w:fill="auto"/>
            <w:noWrap/>
            <w:tcMar>
              <w:top w:w="15" w:type="dxa"/>
              <w:left w:w="15" w:type="dxa"/>
              <w:bottom w:w="0" w:type="dxa"/>
              <w:right w:w="15" w:type="dxa"/>
            </w:tcMar>
            <w:vAlign w:val="center"/>
            <w:hideMark/>
          </w:tcPr>
          <w:p w14:paraId="60CB55F9" w14:textId="77777777" w:rsidR="00044FB3" w:rsidRPr="007670FB" w:rsidRDefault="00044FB3">
            <w:pPr>
              <w:rPr>
                <w:rFonts w:ascii="Arial" w:hAnsi="Arial" w:cs="Arial"/>
                <w:color w:val="000000"/>
                <w:sz w:val="16"/>
                <w:szCs w:val="16"/>
                <w:lang w:val="en-GB"/>
              </w:rPr>
            </w:pPr>
            <w:r w:rsidRPr="007670FB">
              <w:rPr>
                <w:sz w:val="16"/>
                <w:szCs w:val="16"/>
                <w:lang w:val="en-GB" w:bidi="en-GB"/>
              </w:rPr>
              <w:t>50,000</w:t>
            </w:r>
          </w:p>
        </w:tc>
        <w:tc>
          <w:tcPr>
            <w:tcW w:w="0" w:type="auto"/>
            <w:tcBorders>
              <w:top w:val="nil"/>
              <w:left w:val="nil"/>
              <w:bottom w:val="single" w:sz="8" w:space="0" w:color="167AF3"/>
              <w:right w:val="single" w:sz="8" w:space="0" w:color="167AF3"/>
            </w:tcBorders>
            <w:shd w:val="clear" w:color="auto" w:fill="auto"/>
            <w:noWrap/>
            <w:tcMar>
              <w:top w:w="15" w:type="dxa"/>
              <w:left w:w="15" w:type="dxa"/>
              <w:bottom w:w="0" w:type="dxa"/>
              <w:right w:w="15" w:type="dxa"/>
            </w:tcMar>
            <w:vAlign w:val="center"/>
            <w:hideMark/>
          </w:tcPr>
          <w:p w14:paraId="73AE0DFE" w14:textId="77777777" w:rsidR="00044FB3" w:rsidRPr="007670FB" w:rsidRDefault="00044FB3">
            <w:pPr>
              <w:jc w:val="right"/>
              <w:rPr>
                <w:rFonts w:ascii="Arial" w:hAnsi="Arial" w:cs="Arial"/>
                <w:color w:val="000000"/>
                <w:sz w:val="16"/>
                <w:szCs w:val="16"/>
                <w:lang w:val="en-GB"/>
              </w:rPr>
            </w:pPr>
            <w:r w:rsidRPr="007670FB">
              <w:rPr>
                <w:sz w:val="16"/>
                <w:szCs w:val="16"/>
                <w:lang w:val="en-GB" w:bidi="en-GB"/>
              </w:rPr>
              <w:t>95%</w:t>
            </w:r>
          </w:p>
        </w:tc>
      </w:tr>
      <w:tr w:rsidR="00044FB3" w:rsidRPr="007670FB" w14:paraId="2EF4E72C" w14:textId="77777777" w:rsidTr="00044FB3">
        <w:trPr>
          <w:trHeight w:val="315"/>
        </w:trPr>
        <w:tc>
          <w:tcPr>
            <w:tcW w:w="0" w:type="auto"/>
            <w:tcBorders>
              <w:top w:val="nil"/>
              <w:left w:val="single" w:sz="8" w:space="0" w:color="167AF3"/>
              <w:bottom w:val="single" w:sz="8" w:space="0" w:color="167AF3"/>
              <w:right w:val="single" w:sz="8" w:space="0" w:color="167AF3"/>
            </w:tcBorders>
            <w:shd w:val="clear" w:color="000000" w:fill="B1D2FB"/>
            <w:noWrap/>
            <w:tcMar>
              <w:top w:w="15" w:type="dxa"/>
              <w:left w:w="15" w:type="dxa"/>
              <w:bottom w:w="0" w:type="dxa"/>
              <w:right w:w="15" w:type="dxa"/>
            </w:tcMar>
            <w:vAlign w:val="center"/>
            <w:hideMark/>
          </w:tcPr>
          <w:p w14:paraId="136D6BC3" w14:textId="77777777" w:rsidR="00044FB3" w:rsidRPr="00F215A2" w:rsidRDefault="00044FB3">
            <w:pPr>
              <w:rPr>
                <w:rFonts w:ascii="Arial" w:hAnsi="Arial" w:cs="Arial"/>
                <w:color w:val="000000"/>
                <w:sz w:val="16"/>
                <w:szCs w:val="16"/>
                <w:lang w:val="it-IT"/>
              </w:rPr>
            </w:pPr>
            <w:proofErr w:type="spellStart"/>
            <w:r w:rsidRPr="00F215A2">
              <w:rPr>
                <w:sz w:val="16"/>
                <w:szCs w:val="16"/>
                <w:lang w:val="it-IT" w:bidi="en-GB"/>
              </w:rPr>
              <w:t>Edac</w:t>
            </w:r>
            <w:proofErr w:type="spellEnd"/>
            <w:r w:rsidRPr="00F215A2">
              <w:rPr>
                <w:sz w:val="16"/>
                <w:szCs w:val="16"/>
                <w:lang w:val="it-IT" w:bidi="en-GB"/>
              </w:rPr>
              <w:t xml:space="preserve"> Roma Trastevere </w:t>
            </w:r>
            <w:proofErr w:type="spellStart"/>
            <w:r w:rsidRPr="00F215A2">
              <w:rPr>
                <w:sz w:val="16"/>
                <w:szCs w:val="16"/>
                <w:lang w:val="it-IT" w:bidi="en-GB"/>
              </w:rPr>
              <w:t>Srl</w:t>
            </w:r>
            <w:proofErr w:type="spellEnd"/>
            <w:r w:rsidRPr="00F215A2">
              <w:rPr>
                <w:sz w:val="16"/>
                <w:szCs w:val="16"/>
                <w:lang w:val="it-IT" w:bidi="en-GB"/>
              </w:rPr>
              <w:t xml:space="preserve"> in </w:t>
            </w:r>
            <w:proofErr w:type="spellStart"/>
            <w:r w:rsidRPr="00F215A2">
              <w:rPr>
                <w:sz w:val="16"/>
                <w:szCs w:val="16"/>
                <w:lang w:val="it-IT" w:bidi="en-GB"/>
              </w:rPr>
              <w:t>Liquidation</w:t>
            </w:r>
            <w:proofErr w:type="spellEnd"/>
          </w:p>
        </w:tc>
        <w:tc>
          <w:tcPr>
            <w:tcW w:w="0" w:type="auto"/>
            <w:tcBorders>
              <w:top w:val="nil"/>
              <w:left w:val="nil"/>
              <w:bottom w:val="single" w:sz="8" w:space="0" w:color="167AF3"/>
              <w:right w:val="single" w:sz="8" w:space="0" w:color="167AF3"/>
            </w:tcBorders>
            <w:shd w:val="clear" w:color="000000" w:fill="B1D2FB"/>
            <w:noWrap/>
            <w:tcMar>
              <w:top w:w="15" w:type="dxa"/>
              <w:left w:w="15" w:type="dxa"/>
              <w:bottom w:w="0" w:type="dxa"/>
              <w:right w:w="15" w:type="dxa"/>
            </w:tcMar>
            <w:vAlign w:val="center"/>
            <w:hideMark/>
          </w:tcPr>
          <w:p w14:paraId="67CBDB33" w14:textId="77777777" w:rsidR="00044FB3" w:rsidRPr="007670FB" w:rsidRDefault="00044FB3">
            <w:pPr>
              <w:rPr>
                <w:rFonts w:ascii="Arial" w:hAnsi="Arial" w:cs="Arial"/>
                <w:color w:val="000000"/>
                <w:sz w:val="16"/>
                <w:szCs w:val="16"/>
                <w:lang w:val="en-GB"/>
              </w:rPr>
            </w:pPr>
            <w:r w:rsidRPr="007670FB">
              <w:rPr>
                <w:sz w:val="16"/>
                <w:szCs w:val="16"/>
                <w:lang w:val="en-GB" w:bidi="en-GB"/>
              </w:rPr>
              <w:t>Via Filippo Turati 29,20121, Milan</w:t>
            </w:r>
          </w:p>
        </w:tc>
        <w:tc>
          <w:tcPr>
            <w:tcW w:w="0" w:type="auto"/>
            <w:tcBorders>
              <w:top w:val="nil"/>
              <w:left w:val="nil"/>
              <w:bottom w:val="single" w:sz="8" w:space="0" w:color="167AF3"/>
              <w:right w:val="single" w:sz="8" w:space="0" w:color="167AF3"/>
            </w:tcBorders>
            <w:shd w:val="clear" w:color="000000" w:fill="B1D2FB"/>
            <w:noWrap/>
            <w:tcMar>
              <w:top w:w="15" w:type="dxa"/>
              <w:left w:w="15" w:type="dxa"/>
              <w:bottom w:w="0" w:type="dxa"/>
              <w:right w:w="15" w:type="dxa"/>
            </w:tcMar>
            <w:vAlign w:val="center"/>
            <w:hideMark/>
          </w:tcPr>
          <w:p w14:paraId="12A518AF" w14:textId="77777777" w:rsidR="00044FB3" w:rsidRPr="007670FB" w:rsidRDefault="00044FB3">
            <w:pPr>
              <w:rPr>
                <w:rFonts w:ascii="Arial" w:hAnsi="Arial" w:cs="Arial"/>
                <w:color w:val="000000"/>
                <w:sz w:val="16"/>
                <w:szCs w:val="16"/>
                <w:lang w:val="en-GB"/>
              </w:rPr>
            </w:pPr>
            <w:r w:rsidRPr="007670FB">
              <w:rPr>
                <w:sz w:val="16"/>
                <w:szCs w:val="16"/>
                <w:lang w:val="en-GB" w:bidi="en-GB"/>
              </w:rPr>
              <w:t>50,000</w:t>
            </w:r>
          </w:p>
        </w:tc>
        <w:tc>
          <w:tcPr>
            <w:tcW w:w="0" w:type="auto"/>
            <w:tcBorders>
              <w:top w:val="nil"/>
              <w:left w:val="nil"/>
              <w:bottom w:val="single" w:sz="8" w:space="0" w:color="167AF3"/>
              <w:right w:val="single" w:sz="8" w:space="0" w:color="167AF3"/>
            </w:tcBorders>
            <w:shd w:val="clear" w:color="000000" w:fill="B1D2FB"/>
            <w:noWrap/>
            <w:tcMar>
              <w:top w:w="15" w:type="dxa"/>
              <w:left w:w="15" w:type="dxa"/>
              <w:bottom w:w="0" w:type="dxa"/>
              <w:right w:w="15" w:type="dxa"/>
            </w:tcMar>
            <w:vAlign w:val="center"/>
            <w:hideMark/>
          </w:tcPr>
          <w:p w14:paraId="62B0AD4A" w14:textId="77777777" w:rsidR="00044FB3" w:rsidRPr="007670FB" w:rsidRDefault="00044FB3">
            <w:pPr>
              <w:jc w:val="right"/>
              <w:rPr>
                <w:rFonts w:ascii="Arial" w:hAnsi="Arial" w:cs="Arial"/>
                <w:color w:val="000000"/>
                <w:sz w:val="16"/>
                <w:szCs w:val="16"/>
                <w:lang w:val="en-GB"/>
              </w:rPr>
            </w:pPr>
            <w:r w:rsidRPr="007670FB">
              <w:rPr>
                <w:sz w:val="16"/>
                <w:szCs w:val="16"/>
                <w:lang w:val="en-GB" w:bidi="en-GB"/>
              </w:rPr>
              <w:t>100%</w:t>
            </w:r>
          </w:p>
        </w:tc>
      </w:tr>
    </w:tbl>
    <w:p w14:paraId="04553D0F" w14:textId="77777777" w:rsidR="002E452A" w:rsidRPr="007670FB" w:rsidRDefault="002E452A"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p>
    <w:p w14:paraId="55141328" w14:textId="77777777" w:rsidR="002E452A" w:rsidRPr="007670FB" w:rsidRDefault="00252B08"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 xml:space="preserve">This annual report and financial statements, subject to your approval, are full account of our Company’s current situation. </w:t>
      </w:r>
    </w:p>
    <w:p w14:paraId="7E2FD3E6" w14:textId="77777777" w:rsidR="00A67B57" w:rsidRPr="007670FB" w:rsidRDefault="00A67B57"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p>
    <w:p w14:paraId="0BE10DC0" w14:textId="77777777" w:rsidR="00A67B57" w:rsidRPr="007670FB" w:rsidRDefault="00A67B57"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p>
    <w:p w14:paraId="53D94781" w14:textId="77777777" w:rsidR="00A67B57" w:rsidRPr="007670FB" w:rsidRDefault="00A67B57"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p>
    <w:p w14:paraId="76D5475C" w14:textId="675FEEEC" w:rsidR="00A67B57"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b/>
          <w:bCs/>
          <w:color w:val="000000"/>
          <w:u w:val="single"/>
          <w:lang w:val="en-GB"/>
        </w:rPr>
      </w:pPr>
      <w:r w:rsidRPr="007670FB">
        <w:rPr>
          <w:b/>
          <w:u w:val="single"/>
          <w:lang w:val="en-GB" w:bidi="en-GB"/>
        </w:rPr>
        <w:lastRenderedPageBreak/>
        <w:t>Industry trends</w:t>
      </w:r>
    </w:p>
    <w:p w14:paraId="6F1F8051" w14:textId="2D007485"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lang w:val="en-GB" w:bidi="en-GB"/>
        </w:rPr>
      </w:pPr>
      <w:r w:rsidRPr="007670FB">
        <w:rPr>
          <w:lang w:val="en-GB" w:bidi="en-GB"/>
        </w:rPr>
        <w:t>EdiliziAcrobatica SpA is active in the building renovation sector in Italy, a subset of the construction industry.  One of the main elements determining trends in the building renovation sector is the level of investment in renovations. For this reason, a chart showing levels of private investment in building renovation works is shown below (Figure 1).</w:t>
      </w:r>
    </w:p>
    <w:p w14:paraId="70682BA9" w14:textId="77777777" w:rsidR="00292995" w:rsidRPr="007670FB" w:rsidRDefault="0029299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p>
    <w:tbl>
      <w:tblPr>
        <w:tblOverlap w:val="neve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62"/>
        <w:gridCol w:w="1771"/>
        <w:gridCol w:w="2366"/>
      </w:tblGrid>
      <w:tr w:rsidR="00292995" w:rsidRPr="007670FB" w14:paraId="3C47F475" w14:textId="77777777" w:rsidTr="00F215A2">
        <w:trPr>
          <w:trHeight w:val="1210"/>
        </w:trPr>
        <w:tc>
          <w:tcPr>
            <w:tcW w:w="1162" w:type="dxa"/>
            <w:shd w:val="clear" w:color="auto" w:fill="FFFFFF"/>
            <w:vAlign w:val="bottom"/>
          </w:tcPr>
          <w:p w14:paraId="7832C250" w14:textId="77777777" w:rsidR="00292995" w:rsidRPr="007670FB" w:rsidRDefault="00292995" w:rsidP="00F215A2">
            <w:pPr>
              <w:pStyle w:val="Corpodeltesto21"/>
              <w:shd w:val="clear" w:color="auto" w:fill="auto"/>
              <w:spacing w:line="180" w:lineRule="exact"/>
              <w:ind w:left="122"/>
              <w:rPr>
                <w:lang w:val="en-GB"/>
              </w:rPr>
            </w:pPr>
            <w:r w:rsidRPr="007670FB">
              <w:rPr>
                <w:rStyle w:val="Corpodeltesto29ptGrassetto"/>
                <w:rFonts w:eastAsiaTheme="minorEastAsia"/>
                <w:lang w:val="en-GB"/>
              </w:rPr>
              <w:t>Year</w:t>
            </w:r>
          </w:p>
        </w:tc>
        <w:tc>
          <w:tcPr>
            <w:tcW w:w="1771" w:type="dxa"/>
            <w:shd w:val="clear" w:color="auto" w:fill="FFFFFF"/>
            <w:vAlign w:val="bottom"/>
          </w:tcPr>
          <w:p w14:paraId="4E556342" w14:textId="77777777" w:rsidR="00292995" w:rsidRPr="007670FB" w:rsidRDefault="00292995" w:rsidP="00F215A2">
            <w:pPr>
              <w:pStyle w:val="Corpodeltesto21"/>
              <w:shd w:val="clear" w:color="auto" w:fill="auto"/>
              <w:spacing w:line="300" w:lineRule="exact"/>
              <w:ind w:left="122"/>
              <w:rPr>
                <w:lang w:val="en-GB"/>
              </w:rPr>
            </w:pPr>
            <w:r w:rsidRPr="007670FB">
              <w:rPr>
                <w:rStyle w:val="Corpodeltesto29ptGrassetto"/>
                <w:rFonts w:eastAsiaTheme="minorEastAsia"/>
                <w:lang w:val="en-GB"/>
              </w:rPr>
              <w:t xml:space="preserve">Total residential and non-residential buildings (million €) </w:t>
            </w:r>
          </w:p>
        </w:tc>
        <w:tc>
          <w:tcPr>
            <w:tcW w:w="2366" w:type="dxa"/>
            <w:shd w:val="clear" w:color="auto" w:fill="FFFFFF"/>
            <w:vAlign w:val="bottom"/>
          </w:tcPr>
          <w:p w14:paraId="3CCDBFE8" w14:textId="77777777" w:rsidR="00292995" w:rsidRPr="007670FB" w:rsidRDefault="00292995" w:rsidP="00F215A2">
            <w:pPr>
              <w:pStyle w:val="Corpodeltesto21"/>
              <w:shd w:val="clear" w:color="auto" w:fill="auto"/>
              <w:spacing w:line="300" w:lineRule="exact"/>
              <w:ind w:left="122"/>
              <w:rPr>
                <w:lang w:val="en-GB"/>
              </w:rPr>
            </w:pPr>
            <w:r w:rsidRPr="007670FB">
              <w:rPr>
                <w:rStyle w:val="Corpodeltesto29ptGrassetto"/>
                <w:rFonts w:eastAsiaTheme="minorEastAsia"/>
                <w:lang w:val="en-GB"/>
              </w:rPr>
              <w:t>of which residential buildings (million €)</w:t>
            </w:r>
          </w:p>
        </w:tc>
      </w:tr>
      <w:tr w:rsidR="00292995" w:rsidRPr="007670FB" w14:paraId="0AC284BA" w14:textId="77777777" w:rsidTr="00F215A2">
        <w:trPr>
          <w:trHeight w:val="312"/>
        </w:trPr>
        <w:tc>
          <w:tcPr>
            <w:tcW w:w="1162" w:type="dxa"/>
            <w:shd w:val="clear" w:color="auto" w:fill="FFFFFF"/>
            <w:vAlign w:val="center"/>
          </w:tcPr>
          <w:p w14:paraId="2F7A09CA"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1998</w:t>
            </w:r>
          </w:p>
        </w:tc>
        <w:tc>
          <w:tcPr>
            <w:tcW w:w="1771" w:type="dxa"/>
            <w:shd w:val="clear" w:color="auto" w:fill="FFFFFF"/>
            <w:vAlign w:val="center"/>
          </w:tcPr>
          <w:p w14:paraId="77D669B0"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39,961</w:t>
            </w:r>
          </w:p>
        </w:tc>
        <w:tc>
          <w:tcPr>
            <w:tcW w:w="2366" w:type="dxa"/>
            <w:shd w:val="clear" w:color="auto" w:fill="FFFFFF"/>
            <w:vAlign w:val="center"/>
          </w:tcPr>
          <w:p w14:paraId="77A186EF"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26,222</w:t>
            </w:r>
          </w:p>
        </w:tc>
      </w:tr>
      <w:tr w:rsidR="00292995" w:rsidRPr="007670FB" w14:paraId="31A614A9" w14:textId="77777777" w:rsidTr="00F215A2">
        <w:trPr>
          <w:trHeight w:val="298"/>
        </w:trPr>
        <w:tc>
          <w:tcPr>
            <w:tcW w:w="1162" w:type="dxa"/>
            <w:shd w:val="clear" w:color="auto" w:fill="FFFFFF"/>
            <w:vAlign w:val="bottom"/>
          </w:tcPr>
          <w:p w14:paraId="636A7776"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1999</w:t>
            </w:r>
          </w:p>
        </w:tc>
        <w:tc>
          <w:tcPr>
            <w:tcW w:w="1771" w:type="dxa"/>
            <w:shd w:val="clear" w:color="auto" w:fill="FFFFFF"/>
            <w:vAlign w:val="bottom"/>
          </w:tcPr>
          <w:p w14:paraId="0675C3EF"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42,998</w:t>
            </w:r>
          </w:p>
        </w:tc>
        <w:tc>
          <w:tcPr>
            <w:tcW w:w="2366" w:type="dxa"/>
            <w:shd w:val="clear" w:color="auto" w:fill="FFFFFF"/>
            <w:vAlign w:val="bottom"/>
          </w:tcPr>
          <w:p w14:paraId="6EEA6809"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28,801</w:t>
            </w:r>
          </w:p>
        </w:tc>
      </w:tr>
      <w:tr w:rsidR="00292995" w:rsidRPr="007670FB" w14:paraId="569D7562" w14:textId="77777777" w:rsidTr="00F215A2">
        <w:trPr>
          <w:trHeight w:val="302"/>
        </w:trPr>
        <w:tc>
          <w:tcPr>
            <w:tcW w:w="1162" w:type="dxa"/>
            <w:shd w:val="clear" w:color="auto" w:fill="FFFFFF"/>
            <w:vAlign w:val="center"/>
          </w:tcPr>
          <w:p w14:paraId="4B7366BE"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2000</w:t>
            </w:r>
          </w:p>
        </w:tc>
        <w:tc>
          <w:tcPr>
            <w:tcW w:w="1771" w:type="dxa"/>
            <w:shd w:val="clear" w:color="auto" w:fill="FFFFFF"/>
            <w:vAlign w:val="center"/>
          </w:tcPr>
          <w:p w14:paraId="25396E94"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47,415</w:t>
            </w:r>
          </w:p>
        </w:tc>
        <w:tc>
          <w:tcPr>
            <w:tcW w:w="2366" w:type="dxa"/>
            <w:shd w:val="clear" w:color="auto" w:fill="FFFFFF"/>
            <w:vAlign w:val="center"/>
          </w:tcPr>
          <w:p w14:paraId="2753D84B"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31,940</w:t>
            </w:r>
          </w:p>
        </w:tc>
      </w:tr>
      <w:tr w:rsidR="00292995" w:rsidRPr="007670FB" w14:paraId="57CD29D5" w14:textId="77777777" w:rsidTr="00F215A2">
        <w:trPr>
          <w:trHeight w:val="298"/>
        </w:trPr>
        <w:tc>
          <w:tcPr>
            <w:tcW w:w="1162" w:type="dxa"/>
            <w:shd w:val="clear" w:color="auto" w:fill="FFFFFF"/>
            <w:vAlign w:val="bottom"/>
          </w:tcPr>
          <w:p w14:paraId="71AD1D05"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2001</w:t>
            </w:r>
          </w:p>
        </w:tc>
        <w:tc>
          <w:tcPr>
            <w:tcW w:w="1771" w:type="dxa"/>
            <w:shd w:val="clear" w:color="auto" w:fill="FFFFFF"/>
            <w:vAlign w:val="bottom"/>
          </w:tcPr>
          <w:p w14:paraId="193F42A7"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48,847</w:t>
            </w:r>
          </w:p>
        </w:tc>
        <w:tc>
          <w:tcPr>
            <w:tcW w:w="2366" w:type="dxa"/>
            <w:shd w:val="clear" w:color="auto" w:fill="FFFFFF"/>
            <w:vAlign w:val="bottom"/>
          </w:tcPr>
          <w:p w14:paraId="2AECC1A2"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32,669</w:t>
            </w:r>
          </w:p>
        </w:tc>
      </w:tr>
      <w:tr w:rsidR="00292995" w:rsidRPr="007670FB" w14:paraId="2CD6F26B" w14:textId="77777777" w:rsidTr="00F215A2">
        <w:trPr>
          <w:trHeight w:val="302"/>
        </w:trPr>
        <w:tc>
          <w:tcPr>
            <w:tcW w:w="1162" w:type="dxa"/>
            <w:shd w:val="clear" w:color="auto" w:fill="FFFFFF"/>
            <w:vAlign w:val="center"/>
          </w:tcPr>
          <w:p w14:paraId="74CAC33E"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2002</w:t>
            </w:r>
          </w:p>
        </w:tc>
        <w:tc>
          <w:tcPr>
            <w:tcW w:w="1771" w:type="dxa"/>
            <w:shd w:val="clear" w:color="auto" w:fill="FFFFFF"/>
            <w:vAlign w:val="center"/>
          </w:tcPr>
          <w:p w14:paraId="21B10CD3"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49,084</w:t>
            </w:r>
          </w:p>
        </w:tc>
        <w:tc>
          <w:tcPr>
            <w:tcW w:w="2366" w:type="dxa"/>
            <w:shd w:val="clear" w:color="auto" w:fill="FFFFFF"/>
            <w:vAlign w:val="center"/>
          </w:tcPr>
          <w:p w14:paraId="2045B254"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32,819</w:t>
            </w:r>
          </w:p>
        </w:tc>
      </w:tr>
      <w:tr w:rsidR="00292995" w:rsidRPr="007670FB" w14:paraId="7B8B0850" w14:textId="77777777" w:rsidTr="00F215A2">
        <w:trPr>
          <w:trHeight w:val="302"/>
        </w:trPr>
        <w:tc>
          <w:tcPr>
            <w:tcW w:w="1162" w:type="dxa"/>
            <w:shd w:val="clear" w:color="auto" w:fill="FFFFFF"/>
            <w:vAlign w:val="bottom"/>
          </w:tcPr>
          <w:p w14:paraId="4D1ECBA9"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2003</w:t>
            </w:r>
          </w:p>
        </w:tc>
        <w:tc>
          <w:tcPr>
            <w:tcW w:w="1771" w:type="dxa"/>
            <w:shd w:val="clear" w:color="auto" w:fill="FFFFFF"/>
            <w:vAlign w:val="bottom"/>
          </w:tcPr>
          <w:p w14:paraId="3177F59A"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49,506</w:t>
            </w:r>
          </w:p>
        </w:tc>
        <w:tc>
          <w:tcPr>
            <w:tcW w:w="2366" w:type="dxa"/>
            <w:shd w:val="clear" w:color="auto" w:fill="FFFFFF"/>
            <w:vAlign w:val="bottom"/>
          </w:tcPr>
          <w:p w14:paraId="6215DB4D"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33,415</w:t>
            </w:r>
          </w:p>
        </w:tc>
      </w:tr>
      <w:tr w:rsidR="00292995" w:rsidRPr="007670FB" w14:paraId="030E174F" w14:textId="77777777" w:rsidTr="00F215A2">
        <w:trPr>
          <w:trHeight w:val="298"/>
        </w:trPr>
        <w:tc>
          <w:tcPr>
            <w:tcW w:w="1162" w:type="dxa"/>
            <w:shd w:val="clear" w:color="auto" w:fill="FFFFFF"/>
            <w:vAlign w:val="bottom"/>
          </w:tcPr>
          <w:p w14:paraId="1FCAE21F"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2004</w:t>
            </w:r>
          </w:p>
        </w:tc>
        <w:tc>
          <w:tcPr>
            <w:tcW w:w="1771" w:type="dxa"/>
            <w:shd w:val="clear" w:color="auto" w:fill="FFFFFF"/>
            <w:vAlign w:val="bottom"/>
          </w:tcPr>
          <w:p w14:paraId="455178E2"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51,164</w:t>
            </w:r>
          </w:p>
        </w:tc>
        <w:tc>
          <w:tcPr>
            <w:tcW w:w="2366" w:type="dxa"/>
            <w:shd w:val="clear" w:color="auto" w:fill="FFFFFF"/>
            <w:vAlign w:val="bottom"/>
          </w:tcPr>
          <w:p w14:paraId="619743BA"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34,691</w:t>
            </w:r>
          </w:p>
        </w:tc>
      </w:tr>
      <w:tr w:rsidR="00292995" w:rsidRPr="007670FB" w14:paraId="4649D1AA" w14:textId="77777777" w:rsidTr="00F215A2">
        <w:trPr>
          <w:trHeight w:val="302"/>
        </w:trPr>
        <w:tc>
          <w:tcPr>
            <w:tcW w:w="1162" w:type="dxa"/>
            <w:shd w:val="clear" w:color="auto" w:fill="FFFFFF"/>
            <w:vAlign w:val="bottom"/>
          </w:tcPr>
          <w:p w14:paraId="4EA0D1EB"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2005</w:t>
            </w:r>
          </w:p>
        </w:tc>
        <w:tc>
          <w:tcPr>
            <w:tcW w:w="1771" w:type="dxa"/>
            <w:shd w:val="clear" w:color="auto" w:fill="FFFFFF"/>
            <w:vAlign w:val="bottom"/>
          </w:tcPr>
          <w:p w14:paraId="0AA20243"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52,943</w:t>
            </w:r>
          </w:p>
        </w:tc>
        <w:tc>
          <w:tcPr>
            <w:tcW w:w="2366" w:type="dxa"/>
            <w:shd w:val="clear" w:color="auto" w:fill="FFFFFF"/>
            <w:vAlign w:val="bottom"/>
          </w:tcPr>
          <w:p w14:paraId="043D7F50"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36,091</w:t>
            </w:r>
          </w:p>
        </w:tc>
      </w:tr>
      <w:tr w:rsidR="00292995" w:rsidRPr="007670FB" w14:paraId="37418023" w14:textId="77777777" w:rsidTr="00F215A2">
        <w:trPr>
          <w:trHeight w:val="298"/>
        </w:trPr>
        <w:tc>
          <w:tcPr>
            <w:tcW w:w="1162" w:type="dxa"/>
            <w:shd w:val="clear" w:color="auto" w:fill="FFFFFF"/>
            <w:vAlign w:val="center"/>
          </w:tcPr>
          <w:p w14:paraId="18FD4A0A"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2006</w:t>
            </w:r>
          </w:p>
        </w:tc>
        <w:tc>
          <w:tcPr>
            <w:tcW w:w="1771" w:type="dxa"/>
            <w:shd w:val="clear" w:color="auto" w:fill="FFFFFF"/>
            <w:vAlign w:val="center"/>
          </w:tcPr>
          <w:p w14:paraId="480E2EF5"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55,696</w:t>
            </w:r>
          </w:p>
        </w:tc>
        <w:tc>
          <w:tcPr>
            <w:tcW w:w="2366" w:type="dxa"/>
            <w:shd w:val="clear" w:color="auto" w:fill="FFFFFF"/>
            <w:vAlign w:val="center"/>
          </w:tcPr>
          <w:p w14:paraId="632C5839"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38,179</w:t>
            </w:r>
          </w:p>
        </w:tc>
      </w:tr>
      <w:tr w:rsidR="00292995" w:rsidRPr="007670FB" w14:paraId="4CDCCD44" w14:textId="77777777" w:rsidTr="00F215A2">
        <w:trPr>
          <w:trHeight w:val="302"/>
        </w:trPr>
        <w:tc>
          <w:tcPr>
            <w:tcW w:w="1162" w:type="dxa"/>
            <w:shd w:val="clear" w:color="auto" w:fill="FFFFFF"/>
            <w:vAlign w:val="bottom"/>
          </w:tcPr>
          <w:p w14:paraId="66DD9B19"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2007</w:t>
            </w:r>
          </w:p>
        </w:tc>
        <w:tc>
          <w:tcPr>
            <w:tcW w:w="1771" w:type="dxa"/>
            <w:shd w:val="clear" w:color="auto" w:fill="FFFFFF"/>
            <w:vAlign w:val="bottom"/>
          </w:tcPr>
          <w:p w14:paraId="5E940CDC"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58,480</w:t>
            </w:r>
          </w:p>
        </w:tc>
        <w:tc>
          <w:tcPr>
            <w:tcW w:w="2366" w:type="dxa"/>
            <w:shd w:val="clear" w:color="auto" w:fill="FFFFFF"/>
            <w:vAlign w:val="bottom"/>
          </w:tcPr>
          <w:p w14:paraId="70BE3AA5"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40,066</w:t>
            </w:r>
          </w:p>
        </w:tc>
      </w:tr>
      <w:tr w:rsidR="00292995" w:rsidRPr="007670FB" w14:paraId="2FDF1AD9" w14:textId="77777777" w:rsidTr="00F215A2">
        <w:trPr>
          <w:trHeight w:val="298"/>
        </w:trPr>
        <w:tc>
          <w:tcPr>
            <w:tcW w:w="1162" w:type="dxa"/>
            <w:shd w:val="clear" w:color="auto" w:fill="FFFFFF"/>
            <w:vAlign w:val="bottom"/>
          </w:tcPr>
          <w:p w14:paraId="4DBB9753"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2008</w:t>
            </w:r>
          </w:p>
        </w:tc>
        <w:tc>
          <w:tcPr>
            <w:tcW w:w="1771" w:type="dxa"/>
            <w:shd w:val="clear" w:color="auto" w:fill="FFFFFF"/>
            <w:vAlign w:val="center"/>
          </w:tcPr>
          <w:p w14:paraId="30A91B07"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59,474</w:t>
            </w:r>
          </w:p>
        </w:tc>
        <w:tc>
          <w:tcPr>
            <w:tcW w:w="2366" w:type="dxa"/>
            <w:shd w:val="clear" w:color="auto" w:fill="FFFFFF"/>
            <w:vAlign w:val="center"/>
          </w:tcPr>
          <w:p w14:paraId="627EA725"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40,700</w:t>
            </w:r>
          </w:p>
        </w:tc>
      </w:tr>
      <w:tr w:rsidR="00292995" w:rsidRPr="007670FB" w14:paraId="08943083" w14:textId="77777777" w:rsidTr="00F215A2">
        <w:trPr>
          <w:trHeight w:val="298"/>
        </w:trPr>
        <w:tc>
          <w:tcPr>
            <w:tcW w:w="1162" w:type="dxa"/>
            <w:shd w:val="clear" w:color="auto" w:fill="FFFFFF"/>
            <w:vAlign w:val="bottom"/>
          </w:tcPr>
          <w:p w14:paraId="1D15B998"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2009</w:t>
            </w:r>
          </w:p>
        </w:tc>
        <w:tc>
          <w:tcPr>
            <w:tcW w:w="1771" w:type="dxa"/>
            <w:shd w:val="clear" w:color="auto" w:fill="FFFFFF"/>
            <w:vAlign w:val="bottom"/>
          </w:tcPr>
          <w:p w14:paraId="657DCFFD"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58,759</w:t>
            </w:r>
          </w:p>
        </w:tc>
        <w:tc>
          <w:tcPr>
            <w:tcW w:w="2366" w:type="dxa"/>
            <w:shd w:val="clear" w:color="auto" w:fill="FFFFFF"/>
            <w:vAlign w:val="bottom"/>
          </w:tcPr>
          <w:p w14:paraId="26A0F999"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41,201</w:t>
            </w:r>
          </w:p>
        </w:tc>
      </w:tr>
      <w:tr w:rsidR="00292995" w:rsidRPr="007670FB" w14:paraId="0B435334" w14:textId="77777777" w:rsidTr="00F215A2">
        <w:trPr>
          <w:trHeight w:val="302"/>
        </w:trPr>
        <w:tc>
          <w:tcPr>
            <w:tcW w:w="1162" w:type="dxa"/>
            <w:shd w:val="clear" w:color="auto" w:fill="FFFFFF"/>
            <w:vAlign w:val="center"/>
          </w:tcPr>
          <w:p w14:paraId="3815C178"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2010</w:t>
            </w:r>
          </w:p>
        </w:tc>
        <w:tc>
          <w:tcPr>
            <w:tcW w:w="1771" w:type="dxa"/>
            <w:shd w:val="clear" w:color="auto" w:fill="FFFFFF"/>
            <w:vAlign w:val="center"/>
          </w:tcPr>
          <w:p w14:paraId="35ABF50E"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60,955</w:t>
            </w:r>
          </w:p>
        </w:tc>
        <w:tc>
          <w:tcPr>
            <w:tcW w:w="2366" w:type="dxa"/>
            <w:shd w:val="clear" w:color="auto" w:fill="FFFFFF"/>
            <w:vAlign w:val="center"/>
          </w:tcPr>
          <w:p w14:paraId="20E4F979"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43,372</w:t>
            </w:r>
          </w:p>
        </w:tc>
      </w:tr>
      <w:tr w:rsidR="00292995" w:rsidRPr="007670FB" w14:paraId="5A192A91" w14:textId="77777777" w:rsidTr="00F215A2">
        <w:trPr>
          <w:trHeight w:val="298"/>
        </w:trPr>
        <w:tc>
          <w:tcPr>
            <w:tcW w:w="1162" w:type="dxa"/>
            <w:shd w:val="clear" w:color="auto" w:fill="FFFFFF"/>
            <w:vAlign w:val="bottom"/>
          </w:tcPr>
          <w:p w14:paraId="30DBA6DE"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2011</w:t>
            </w:r>
          </w:p>
        </w:tc>
        <w:tc>
          <w:tcPr>
            <w:tcW w:w="1771" w:type="dxa"/>
            <w:shd w:val="clear" w:color="auto" w:fill="FFFFFF"/>
            <w:vAlign w:val="bottom"/>
          </w:tcPr>
          <w:p w14:paraId="759D563B"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64,033</w:t>
            </w:r>
          </w:p>
        </w:tc>
        <w:tc>
          <w:tcPr>
            <w:tcW w:w="2366" w:type="dxa"/>
            <w:shd w:val="clear" w:color="auto" w:fill="FFFFFF"/>
            <w:vAlign w:val="bottom"/>
          </w:tcPr>
          <w:p w14:paraId="30020F7E"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45,466</w:t>
            </w:r>
          </w:p>
        </w:tc>
      </w:tr>
      <w:tr w:rsidR="00292995" w:rsidRPr="007670FB" w14:paraId="44D719F3" w14:textId="77777777" w:rsidTr="00F215A2">
        <w:trPr>
          <w:trHeight w:val="302"/>
        </w:trPr>
        <w:tc>
          <w:tcPr>
            <w:tcW w:w="1162" w:type="dxa"/>
            <w:shd w:val="clear" w:color="auto" w:fill="FFFFFF"/>
            <w:vAlign w:val="center"/>
          </w:tcPr>
          <w:p w14:paraId="1282D5B2"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2012</w:t>
            </w:r>
          </w:p>
        </w:tc>
        <w:tc>
          <w:tcPr>
            <w:tcW w:w="1771" w:type="dxa"/>
            <w:shd w:val="clear" w:color="auto" w:fill="FFFFFF"/>
            <w:vAlign w:val="center"/>
          </w:tcPr>
          <w:p w14:paraId="404CB90C"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61,838</w:t>
            </w:r>
          </w:p>
        </w:tc>
        <w:tc>
          <w:tcPr>
            <w:tcW w:w="2366" w:type="dxa"/>
            <w:shd w:val="clear" w:color="auto" w:fill="FFFFFF"/>
            <w:vAlign w:val="center"/>
          </w:tcPr>
          <w:p w14:paraId="5A63E1B7"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43,896</w:t>
            </w:r>
          </w:p>
        </w:tc>
      </w:tr>
      <w:tr w:rsidR="00292995" w:rsidRPr="007670FB" w14:paraId="6B321414" w14:textId="77777777" w:rsidTr="00F215A2">
        <w:trPr>
          <w:trHeight w:val="302"/>
        </w:trPr>
        <w:tc>
          <w:tcPr>
            <w:tcW w:w="1162" w:type="dxa"/>
            <w:shd w:val="clear" w:color="auto" w:fill="FFFFFF"/>
            <w:vAlign w:val="bottom"/>
          </w:tcPr>
          <w:p w14:paraId="0B0B4B68"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2013</w:t>
            </w:r>
          </w:p>
        </w:tc>
        <w:tc>
          <w:tcPr>
            <w:tcW w:w="1771" w:type="dxa"/>
            <w:shd w:val="clear" w:color="auto" w:fill="FFFFFF"/>
            <w:vAlign w:val="bottom"/>
          </w:tcPr>
          <w:p w14:paraId="4B589D3D"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64,150</w:t>
            </w:r>
          </w:p>
        </w:tc>
        <w:tc>
          <w:tcPr>
            <w:tcW w:w="2366" w:type="dxa"/>
            <w:shd w:val="clear" w:color="auto" w:fill="FFFFFF"/>
            <w:vAlign w:val="bottom"/>
          </w:tcPr>
          <w:p w14:paraId="2194F970"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45,801</w:t>
            </w:r>
          </w:p>
        </w:tc>
      </w:tr>
      <w:tr w:rsidR="00292995" w:rsidRPr="007670FB" w14:paraId="772D01CE" w14:textId="77777777" w:rsidTr="00F215A2">
        <w:trPr>
          <w:trHeight w:val="298"/>
        </w:trPr>
        <w:tc>
          <w:tcPr>
            <w:tcW w:w="1162" w:type="dxa"/>
            <w:shd w:val="clear" w:color="auto" w:fill="FFFFFF"/>
            <w:vAlign w:val="bottom"/>
          </w:tcPr>
          <w:p w14:paraId="7B392DA9"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2014</w:t>
            </w:r>
          </w:p>
        </w:tc>
        <w:tc>
          <w:tcPr>
            <w:tcW w:w="1771" w:type="dxa"/>
            <w:shd w:val="clear" w:color="auto" w:fill="FFFFFF"/>
            <w:vAlign w:val="bottom"/>
          </w:tcPr>
          <w:p w14:paraId="5B99A9E6"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66,109</w:t>
            </w:r>
          </w:p>
        </w:tc>
        <w:tc>
          <w:tcPr>
            <w:tcW w:w="2366" w:type="dxa"/>
            <w:shd w:val="clear" w:color="auto" w:fill="FFFFFF"/>
            <w:vAlign w:val="bottom"/>
          </w:tcPr>
          <w:p w14:paraId="3117BFFC"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47,242</w:t>
            </w:r>
          </w:p>
        </w:tc>
      </w:tr>
      <w:tr w:rsidR="00292995" w:rsidRPr="007670FB" w14:paraId="794FDA6C" w14:textId="77777777" w:rsidTr="00F215A2">
        <w:trPr>
          <w:trHeight w:val="298"/>
        </w:trPr>
        <w:tc>
          <w:tcPr>
            <w:tcW w:w="1162" w:type="dxa"/>
            <w:shd w:val="clear" w:color="auto" w:fill="FFFFFF"/>
            <w:vAlign w:val="bottom"/>
          </w:tcPr>
          <w:p w14:paraId="14AB452F"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2015</w:t>
            </w:r>
          </w:p>
        </w:tc>
        <w:tc>
          <w:tcPr>
            <w:tcW w:w="1771" w:type="dxa"/>
            <w:shd w:val="clear" w:color="auto" w:fill="FFFFFF"/>
            <w:vAlign w:val="bottom"/>
          </w:tcPr>
          <w:p w14:paraId="0989CD9B"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67,402</w:t>
            </w:r>
          </w:p>
        </w:tc>
        <w:tc>
          <w:tcPr>
            <w:tcW w:w="2366" w:type="dxa"/>
            <w:shd w:val="clear" w:color="auto" w:fill="FFFFFF"/>
            <w:vAlign w:val="bottom"/>
          </w:tcPr>
          <w:p w14:paraId="06A16943"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47,925</w:t>
            </w:r>
          </w:p>
        </w:tc>
      </w:tr>
      <w:tr w:rsidR="00292995" w:rsidRPr="007670FB" w14:paraId="1F9D2CC8" w14:textId="77777777" w:rsidTr="00F215A2">
        <w:trPr>
          <w:trHeight w:val="302"/>
        </w:trPr>
        <w:tc>
          <w:tcPr>
            <w:tcW w:w="1162" w:type="dxa"/>
            <w:shd w:val="clear" w:color="auto" w:fill="FFFFFF"/>
            <w:vAlign w:val="center"/>
          </w:tcPr>
          <w:p w14:paraId="077B4C16"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2016</w:t>
            </w:r>
          </w:p>
        </w:tc>
        <w:tc>
          <w:tcPr>
            <w:tcW w:w="1771" w:type="dxa"/>
            <w:shd w:val="clear" w:color="auto" w:fill="FFFFFF"/>
            <w:vAlign w:val="center"/>
          </w:tcPr>
          <w:p w14:paraId="20229C5F"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69,734</w:t>
            </w:r>
          </w:p>
        </w:tc>
        <w:tc>
          <w:tcPr>
            <w:tcW w:w="2366" w:type="dxa"/>
            <w:shd w:val="clear" w:color="auto" w:fill="FFFFFF"/>
            <w:vAlign w:val="center"/>
          </w:tcPr>
          <w:p w14:paraId="6AD59AB6"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49,879</w:t>
            </w:r>
          </w:p>
        </w:tc>
      </w:tr>
      <w:tr w:rsidR="00292995" w:rsidRPr="007670FB" w14:paraId="1B230906" w14:textId="77777777" w:rsidTr="00F215A2">
        <w:trPr>
          <w:trHeight w:val="298"/>
        </w:trPr>
        <w:tc>
          <w:tcPr>
            <w:tcW w:w="1162" w:type="dxa"/>
            <w:shd w:val="clear" w:color="auto" w:fill="FFFFFF"/>
            <w:vAlign w:val="bottom"/>
          </w:tcPr>
          <w:p w14:paraId="6BCBC773"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2017</w:t>
            </w:r>
          </w:p>
        </w:tc>
        <w:tc>
          <w:tcPr>
            <w:tcW w:w="1771" w:type="dxa"/>
            <w:shd w:val="clear" w:color="auto" w:fill="FFFFFF"/>
            <w:vAlign w:val="bottom"/>
          </w:tcPr>
          <w:p w14:paraId="03AF7BF8"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71,062</w:t>
            </w:r>
          </w:p>
        </w:tc>
        <w:tc>
          <w:tcPr>
            <w:tcW w:w="2366" w:type="dxa"/>
            <w:shd w:val="clear" w:color="auto" w:fill="FFFFFF"/>
            <w:vAlign w:val="bottom"/>
          </w:tcPr>
          <w:p w14:paraId="7E338FDD"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50,444</w:t>
            </w:r>
          </w:p>
        </w:tc>
      </w:tr>
      <w:tr w:rsidR="00292995" w:rsidRPr="007670FB" w14:paraId="23B87076" w14:textId="77777777" w:rsidTr="00F215A2">
        <w:trPr>
          <w:trHeight w:val="302"/>
        </w:trPr>
        <w:tc>
          <w:tcPr>
            <w:tcW w:w="1162" w:type="dxa"/>
            <w:shd w:val="clear" w:color="auto" w:fill="FFFFFF"/>
            <w:vAlign w:val="center"/>
          </w:tcPr>
          <w:p w14:paraId="2A1DE8D9"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2018</w:t>
            </w:r>
          </w:p>
        </w:tc>
        <w:tc>
          <w:tcPr>
            <w:tcW w:w="1771" w:type="dxa"/>
            <w:shd w:val="clear" w:color="auto" w:fill="FFFFFF"/>
            <w:vAlign w:val="center"/>
          </w:tcPr>
          <w:p w14:paraId="587A931D"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72,639</w:t>
            </w:r>
          </w:p>
        </w:tc>
        <w:tc>
          <w:tcPr>
            <w:tcW w:w="2366" w:type="dxa"/>
            <w:shd w:val="clear" w:color="auto" w:fill="FFFFFF"/>
            <w:vAlign w:val="center"/>
          </w:tcPr>
          <w:p w14:paraId="716AA7E8"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b w:val="0"/>
                <w:lang w:val="en-GB"/>
              </w:rPr>
              <w:t>51,356</w:t>
            </w:r>
          </w:p>
        </w:tc>
      </w:tr>
      <w:tr w:rsidR="00292995" w:rsidRPr="007670FB" w14:paraId="2272E679" w14:textId="77777777" w:rsidTr="00F215A2">
        <w:trPr>
          <w:trHeight w:val="298"/>
        </w:trPr>
        <w:tc>
          <w:tcPr>
            <w:tcW w:w="1162" w:type="dxa"/>
            <w:shd w:val="clear" w:color="auto" w:fill="FFFFFF"/>
            <w:vAlign w:val="bottom"/>
          </w:tcPr>
          <w:p w14:paraId="75BF1809"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rFonts w:eastAsiaTheme="minorEastAsia"/>
                <w:lang w:val="en-GB"/>
              </w:rPr>
              <w:t>TOTAL</w:t>
            </w:r>
          </w:p>
        </w:tc>
        <w:tc>
          <w:tcPr>
            <w:tcW w:w="1771" w:type="dxa"/>
            <w:shd w:val="clear" w:color="auto" w:fill="FFFFFF"/>
            <w:vAlign w:val="bottom"/>
          </w:tcPr>
          <w:p w14:paraId="3F0A01D0"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rFonts w:eastAsiaTheme="minorEastAsia"/>
                <w:lang w:val="en-GB"/>
              </w:rPr>
              <w:t>1</w:t>
            </w:r>
            <w:r w:rsidRPr="007670FB">
              <w:rPr>
                <w:rStyle w:val="Corpodeltesto2105ptGrassetto"/>
                <w:lang w:val="en-GB"/>
              </w:rPr>
              <w:t>,</w:t>
            </w:r>
            <w:r w:rsidRPr="007670FB">
              <w:rPr>
                <w:rStyle w:val="Corpodeltesto2105ptGrassetto"/>
                <w:rFonts w:eastAsiaTheme="minorEastAsia"/>
                <w:lang w:val="en-GB"/>
              </w:rPr>
              <w:t>212</w:t>
            </w:r>
            <w:r w:rsidRPr="007670FB">
              <w:rPr>
                <w:rStyle w:val="Corpodeltesto2105ptGrassetto"/>
                <w:lang w:val="en-GB"/>
              </w:rPr>
              <w:t>,</w:t>
            </w:r>
            <w:r w:rsidRPr="007670FB">
              <w:rPr>
                <w:rStyle w:val="Corpodeltesto2105ptGrassetto"/>
                <w:rFonts w:eastAsiaTheme="minorEastAsia"/>
                <w:lang w:val="en-GB"/>
              </w:rPr>
              <w:t>250</w:t>
            </w:r>
          </w:p>
        </w:tc>
        <w:tc>
          <w:tcPr>
            <w:tcW w:w="2366" w:type="dxa"/>
            <w:shd w:val="clear" w:color="auto" w:fill="FFFFFF"/>
            <w:vAlign w:val="bottom"/>
          </w:tcPr>
          <w:p w14:paraId="7DF45BCE" w14:textId="77777777" w:rsidR="00292995" w:rsidRPr="007670FB" w:rsidRDefault="00292995" w:rsidP="00F215A2">
            <w:pPr>
              <w:pStyle w:val="Corpodeltesto21"/>
              <w:shd w:val="clear" w:color="auto" w:fill="auto"/>
              <w:spacing w:line="210" w:lineRule="exact"/>
              <w:jc w:val="right"/>
              <w:rPr>
                <w:rStyle w:val="Corpodeltesto2105ptGrassetto"/>
                <w:lang w:val="en-GB"/>
              </w:rPr>
            </w:pPr>
            <w:r w:rsidRPr="007670FB">
              <w:rPr>
                <w:rStyle w:val="Corpodeltesto2105ptGrassetto"/>
                <w:rFonts w:eastAsiaTheme="minorEastAsia"/>
                <w:lang w:val="en-GB"/>
              </w:rPr>
              <w:t>842</w:t>
            </w:r>
            <w:r w:rsidRPr="007670FB">
              <w:rPr>
                <w:rStyle w:val="Corpodeltesto2105ptGrassetto"/>
                <w:lang w:val="en-GB"/>
              </w:rPr>
              <w:t>,</w:t>
            </w:r>
            <w:r w:rsidRPr="007670FB">
              <w:rPr>
                <w:rStyle w:val="Corpodeltesto2105ptGrassetto"/>
                <w:rFonts w:eastAsiaTheme="minorEastAsia"/>
                <w:lang w:val="en-GB"/>
              </w:rPr>
              <w:t>175</w:t>
            </w:r>
          </w:p>
        </w:tc>
      </w:tr>
    </w:tbl>
    <w:p w14:paraId="5BEB7237" w14:textId="77777777" w:rsidR="00E23915" w:rsidRPr="007670FB" w:rsidRDefault="00E23915" w:rsidP="00E23915">
      <w:pPr>
        <w:pStyle w:val="Default"/>
        <w:spacing w:after="120"/>
        <w:jc w:val="center"/>
        <w:rPr>
          <w:rFonts w:ascii="Calibri Light" w:hAnsi="Calibri Light" w:cs="Calibri Light"/>
          <w:lang w:val="en-GB"/>
        </w:rPr>
      </w:pPr>
    </w:p>
    <w:p w14:paraId="728989AF" w14:textId="77777777" w:rsidR="00E23915" w:rsidRPr="007670FB" w:rsidRDefault="00E23915" w:rsidP="00E23915">
      <w:pPr>
        <w:jc w:val="center"/>
        <w:rPr>
          <w:lang w:val="en-GB"/>
        </w:rPr>
      </w:pPr>
      <w:r w:rsidRPr="007670FB">
        <w:rPr>
          <w:i/>
          <w:sz w:val="16"/>
          <w:szCs w:val="16"/>
          <w:lang w:val="en-GB" w:bidi="en-GB"/>
        </w:rPr>
        <w:t>Figure 1. – Investments in restructuring works 1998-2018, (Prepared by Cesme, from various sources). *For 2018, estimation based on projected data over the first 8 months of that year</w:t>
      </w:r>
    </w:p>
    <w:p w14:paraId="2173F962" w14:textId="77777777" w:rsidR="00E23915" w:rsidRPr="007670FB" w:rsidRDefault="00E23915" w:rsidP="00E23915">
      <w:pPr>
        <w:rPr>
          <w:color w:val="000000"/>
          <w:sz w:val="24"/>
          <w:szCs w:val="24"/>
          <w:lang w:val="en-GB"/>
        </w:rPr>
      </w:pPr>
    </w:p>
    <w:p w14:paraId="7932F359" w14:textId="77777777" w:rsidR="00480879" w:rsidRPr="007670FB" w:rsidRDefault="00480879" w:rsidP="00E23915">
      <w:pPr>
        <w:rPr>
          <w:color w:val="000000"/>
          <w:sz w:val="24"/>
          <w:szCs w:val="24"/>
          <w:lang w:val="en-GB"/>
        </w:rPr>
      </w:pPr>
      <w:r w:rsidRPr="007670FB">
        <w:rPr>
          <w:noProof/>
          <w:sz w:val="24"/>
          <w:szCs w:val="24"/>
          <w:lang w:val="en-GB" w:bidi="en-GB"/>
        </w:rPr>
        <w:drawing>
          <wp:inline distT="0" distB="0" distL="0" distR="0" wp14:anchorId="0BFED5DA" wp14:editId="4A5EC657">
            <wp:extent cx="5327650" cy="3371850"/>
            <wp:effectExtent l="0" t="0" r="635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7650" cy="3371850"/>
                    </a:xfrm>
                    <a:prstGeom prst="rect">
                      <a:avLst/>
                    </a:prstGeom>
                    <a:noFill/>
                    <a:ln>
                      <a:noFill/>
                    </a:ln>
                  </pic:spPr>
                </pic:pic>
              </a:graphicData>
            </a:graphic>
          </wp:inline>
        </w:drawing>
      </w:r>
    </w:p>
    <w:p w14:paraId="32AE99DD" w14:textId="77777777" w:rsidR="00480879" w:rsidRPr="007670FB" w:rsidRDefault="00480879" w:rsidP="00E23915">
      <w:pPr>
        <w:rPr>
          <w:color w:val="000000"/>
          <w:sz w:val="24"/>
          <w:szCs w:val="24"/>
          <w:lang w:val="en-GB"/>
        </w:rPr>
      </w:pPr>
    </w:p>
    <w:p w14:paraId="6F5188ED" w14:textId="77777777" w:rsidR="00EF2FD1" w:rsidRPr="007670FB" w:rsidRDefault="00EF2FD1" w:rsidP="00EF2FD1">
      <w:pPr>
        <w:jc w:val="center"/>
        <w:rPr>
          <w:i/>
          <w:sz w:val="16"/>
          <w:lang w:val="en-GB"/>
        </w:rPr>
      </w:pPr>
      <w:r w:rsidRPr="007670FB">
        <w:rPr>
          <w:i/>
          <w:sz w:val="16"/>
          <w:szCs w:val="16"/>
          <w:lang w:val="en-GB" w:bidi="en-GB"/>
        </w:rPr>
        <w:t>Figure 2 – Source: Economic Observatory of the National Association of Builders (ANCE), February 2019</w:t>
      </w:r>
    </w:p>
    <w:p w14:paraId="5F819316" w14:textId="77777777" w:rsidR="006338A1" w:rsidRPr="007670FB" w:rsidRDefault="006338A1" w:rsidP="006338A1">
      <w:pPr>
        <w:spacing w:line="360" w:lineRule="auto"/>
        <w:jc w:val="center"/>
        <w:rPr>
          <w:b/>
          <w:sz w:val="16"/>
          <w:szCs w:val="16"/>
          <w:lang w:val="en-GB" w:bidi="en-US"/>
        </w:rPr>
      </w:pPr>
    </w:p>
    <w:p w14:paraId="7D4C4D66" w14:textId="7D667ACA" w:rsidR="006338A1" w:rsidRPr="007670FB" w:rsidRDefault="006338A1" w:rsidP="006338A1">
      <w:pPr>
        <w:spacing w:line="360" w:lineRule="auto"/>
        <w:jc w:val="center"/>
        <w:rPr>
          <w:b/>
          <w:sz w:val="16"/>
          <w:szCs w:val="16"/>
          <w:lang w:val="en-GB" w:bidi="en-US"/>
        </w:rPr>
      </w:pPr>
      <w:r w:rsidRPr="007670FB">
        <w:rPr>
          <w:b/>
          <w:sz w:val="16"/>
          <w:szCs w:val="16"/>
          <w:lang w:val="en-GB" w:bidi="en-US"/>
        </w:rPr>
        <w:t>INVESTMENTS IN HOMES</w:t>
      </w:r>
    </w:p>
    <w:p w14:paraId="73422E8C" w14:textId="77777777" w:rsidR="006338A1" w:rsidRPr="007670FB" w:rsidRDefault="006338A1" w:rsidP="006338A1">
      <w:pPr>
        <w:spacing w:line="360" w:lineRule="auto"/>
        <w:jc w:val="center"/>
        <w:rPr>
          <w:b/>
          <w:sz w:val="16"/>
          <w:szCs w:val="16"/>
          <w:lang w:val="en-GB" w:bidi="en-US"/>
        </w:rPr>
      </w:pPr>
      <w:r w:rsidRPr="007670FB">
        <w:rPr>
          <w:b/>
          <w:sz w:val="16"/>
          <w:szCs w:val="16"/>
          <w:lang w:val="en-GB" w:bidi="en-US"/>
        </w:rPr>
        <w:t>Base value 2000 = 100</w:t>
      </w:r>
    </w:p>
    <w:p w14:paraId="4D00B1A9" w14:textId="77777777" w:rsidR="006338A1" w:rsidRPr="007670FB" w:rsidRDefault="006338A1" w:rsidP="006338A1">
      <w:pPr>
        <w:spacing w:line="360" w:lineRule="auto"/>
        <w:jc w:val="center"/>
        <w:rPr>
          <w:b/>
          <w:sz w:val="16"/>
          <w:szCs w:val="16"/>
          <w:lang w:val="en-GB" w:bidi="en-US"/>
        </w:rPr>
      </w:pPr>
      <w:r w:rsidRPr="007670FB">
        <w:rPr>
          <w:b/>
          <w:sz w:val="16"/>
          <w:szCs w:val="16"/>
          <w:lang w:val="en-GB" w:bidi="en-US"/>
        </w:rPr>
        <w:t>Homes (total)</w:t>
      </w:r>
      <w:r w:rsidRPr="007670FB">
        <w:rPr>
          <w:b/>
          <w:sz w:val="16"/>
          <w:szCs w:val="16"/>
          <w:lang w:val="en-GB" w:bidi="en-US"/>
        </w:rPr>
        <w:tab/>
      </w:r>
      <w:r w:rsidRPr="007670FB">
        <w:rPr>
          <w:b/>
          <w:sz w:val="16"/>
          <w:szCs w:val="16"/>
          <w:lang w:val="en-GB" w:bidi="en-US"/>
        </w:rPr>
        <w:tab/>
        <w:t>new</w:t>
      </w:r>
      <w:r w:rsidRPr="007670FB">
        <w:rPr>
          <w:b/>
          <w:sz w:val="16"/>
          <w:szCs w:val="16"/>
          <w:lang w:val="en-GB" w:bidi="en-US"/>
        </w:rPr>
        <w:tab/>
      </w:r>
      <w:r w:rsidRPr="007670FB">
        <w:rPr>
          <w:b/>
          <w:sz w:val="16"/>
          <w:szCs w:val="16"/>
          <w:lang w:val="en-GB" w:bidi="en-US"/>
        </w:rPr>
        <w:tab/>
        <w:t>extraordinary maintenance</w:t>
      </w:r>
    </w:p>
    <w:p w14:paraId="25FEDD8B"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In 2018, projected investments in building renovation has increased further from the previous two years; forecasts show that investments in restructuring works amounted to 72.6 billion Euros.</w:t>
      </w:r>
    </w:p>
    <w:p w14:paraId="3D85D146" w14:textId="77777777" w:rsidR="00AD4A22" w:rsidRPr="007670FB" w:rsidRDefault="009E6BBB"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 xml:space="preserve"> This is around a 2.25% grown from 2017 (€71 billion), a 1998-2018 CAGR of around 2.89%. Approximately 71% of total investments (€51.3 billion) were made in residential buildings. </w:t>
      </w:r>
    </w:p>
    <w:p w14:paraId="51BA319C" w14:textId="77777777" w:rsidR="00AD4A22"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The main trends of the last few years certainly include the following:</w:t>
      </w:r>
    </w:p>
    <w:p w14:paraId="6F0E1CF0" w14:textId="59F972FF" w:rsidR="00AD4A22" w:rsidRPr="007670FB" w:rsidRDefault="00A857D5" w:rsidP="00AD4A22">
      <w:pPr>
        <w:pStyle w:val="Normal"/>
        <w:numPr>
          <w:ilvl w:val="0"/>
          <w:numId w:val="7"/>
        </w:num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 xml:space="preserve"> Professionalization of the sector, with a growing presence of well-organized operators who are active in building management (facility and property management companies);</w:t>
      </w:r>
    </w:p>
    <w:p w14:paraId="0B791947" w14:textId="6F1B9474" w:rsidR="00C96CA6" w:rsidRPr="007670FB" w:rsidRDefault="00A857D5" w:rsidP="00AD4A22">
      <w:pPr>
        <w:pStyle w:val="Normal"/>
        <w:numPr>
          <w:ilvl w:val="0"/>
          <w:numId w:val="7"/>
        </w:num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lastRenderedPageBreak/>
        <w:t xml:space="preserve"> Renewed attention, whether in Italy or in the whole of Europe, in historical buildings, which has led to investments in building conservation in the form of ordinary and extraordinary recovery and maintenance;</w:t>
      </w:r>
    </w:p>
    <w:p w14:paraId="3FCB7676" w14:textId="101B10C4" w:rsidR="00C96CA6" w:rsidRPr="007670FB" w:rsidRDefault="00A857D5" w:rsidP="009D086B">
      <w:pPr>
        <w:pStyle w:val="Normal"/>
        <w:numPr>
          <w:ilvl w:val="0"/>
          <w:numId w:val="7"/>
        </w:num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 xml:space="preserve"> The growing tendency to plan ordinary and extraordinary maintenance of buildings.</w:t>
      </w:r>
    </w:p>
    <w:p w14:paraId="7B8C5326" w14:textId="77777777" w:rsidR="00C96CA6" w:rsidRPr="007670FB" w:rsidRDefault="00E23915" w:rsidP="00C96CA6">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In order to estimate the value of the construction market in Italy, the number of residential buildings is identified using ISTAT (National Institute of Statistics) data dating back to the previous survey while the new one is not yet available.</w:t>
      </w:r>
    </w:p>
    <w:p w14:paraId="515EC12E" w14:textId="77777777" w:rsidR="00E23915" w:rsidRPr="007670FB" w:rsidRDefault="00C96CA6" w:rsidP="00C96CA6">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That survey had already been proposed in the Management Report of the previous year, and given the lack of updates, it has been proposed once again this year.</w:t>
      </w:r>
    </w:p>
    <w:p w14:paraId="3B25DC99"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In 2011, ISTAT carried out a census of buildings and building complexes in Italy, and found they amounted to 14,515,795 in total, 13.1% more than in 2001. Going into greater detail, the number of buildings totalled 14,452,680 and building complexes 63,115, with an increase compared to the previous census of 13.1% and 64.4% respectively.</w:t>
      </w:r>
    </w:p>
    <w:p w14:paraId="368CC016"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The number of buildings by type is shown in the graph below: (Figure 3)</w:t>
      </w:r>
    </w:p>
    <w:p w14:paraId="50B1D20D" w14:textId="030C4CCF" w:rsidR="00E23915" w:rsidRPr="007670FB" w:rsidRDefault="006338A1" w:rsidP="00E23915">
      <w:pPr>
        <w:jc w:val="center"/>
        <w:rPr>
          <w:rFonts w:eastAsia="Times New Roman" w:cs="Calibri Light"/>
          <w:szCs w:val="24"/>
          <w:lang w:val="en-GB"/>
        </w:rPr>
      </w:pPr>
      <w:r w:rsidRPr="007670FB">
        <w:rPr>
          <w:noProof/>
          <w:lang w:val="en-GB"/>
        </w:rPr>
        <mc:AlternateContent>
          <mc:Choice Requires="wpg">
            <w:drawing>
              <wp:inline distT="0" distB="0" distL="0" distR="0" wp14:anchorId="771CE065" wp14:editId="09EB4B63">
                <wp:extent cx="1973580" cy="1981835"/>
                <wp:effectExtent l="0" t="0" r="0" b="0"/>
                <wp:docPr id="173"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3580" cy="1969706"/>
                          <a:chOff x="0" y="14"/>
                          <a:chExt cx="2410" cy="2436"/>
                        </a:xfrm>
                      </wpg:grpSpPr>
                      <wps:wsp>
                        <wps:cNvPr id="174" name="AutoShape 161"/>
                        <wps:cNvSpPr>
                          <a:spLocks/>
                        </wps:cNvSpPr>
                        <wps:spPr bwMode="auto">
                          <a:xfrm>
                            <a:off x="0" y="14"/>
                            <a:ext cx="2410" cy="2436"/>
                          </a:xfrm>
                          <a:custGeom>
                            <a:avLst/>
                            <a:gdLst>
                              <a:gd name="T0" fmla="*/ 158 w 2410"/>
                              <a:gd name="T1" fmla="+- 0 630 15"/>
                              <a:gd name="T2" fmla="*/ 630 h 2436"/>
                              <a:gd name="T3" fmla="*/ 90 w 2410"/>
                              <a:gd name="T4" fmla="+- 0 771 15"/>
                              <a:gd name="T5" fmla="*/ 771 h 2436"/>
                              <a:gd name="T6" fmla="*/ 40 w 2410"/>
                              <a:gd name="T7" fmla="+- 0 921 15"/>
                              <a:gd name="T8" fmla="*/ 921 h 2436"/>
                              <a:gd name="T9" fmla="*/ 10 w 2410"/>
                              <a:gd name="T10" fmla="+- 0 1075 15"/>
                              <a:gd name="T11" fmla="*/ 1075 h 2436"/>
                              <a:gd name="T12" fmla="*/ 0 w 2410"/>
                              <a:gd name="T13" fmla="+- 0 1234 15"/>
                              <a:gd name="T14" fmla="*/ 1234 h 2436"/>
                              <a:gd name="T15" fmla="*/ 9 w 2410"/>
                              <a:gd name="T16" fmla="+- 0 1387 15"/>
                              <a:gd name="T17" fmla="*/ 1387 h 2436"/>
                              <a:gd name="T18" fmla="*/ 37 w 2410"/>
                              <a:gd name="T19" fmla="+- 0 1534 15"/>
                              <a:gd name="T20" fmla="*/ 1534 h 2436"/>
                              <a:gd name="T21" fmla="*/ 81 w 2410"/>
                              <a:gd name="T22" fmla="+- 0 1674 15"/>
                              <a:gd name="T23" fmla="*/ 1674 h 2436"/>
                              <a:gd name="T24" fmla="*/ 141 w 2410"/>
                              <a:gd name="T25" fmla="+- 0 1806 15"/>
                              <a:gd name="T26" fmla="*/ 1806 h 2436"/>
                              <a:gd name="T27" fmla="*/ 216 w 2410"/>
                              <a:gd name="T28" fmla="+- 0 1929 15"/>
                              <a:gd name="T29" fmla="*/ 1929 h 2436"/>
                              <a:gd name="T30" fmla="*/ 304 w 2410"/>
                              <a:gd name="T31" fmla="+- 0 2042 15"/>
                              <a:gd name="T32" fmla="*/ 2042 h 2436"/>
                              <a:gd name="T33" fmla="*/ 405 w 2410"/>
                              <a:gd name="T34" fmla="+- 0 2144 15"/>
                              <a:gd name="T35" fmla="*/ 2144 h 2436"/>
                              <a:gd name="T36" fmla="*/ 517 w 2410"/>
                              <a:gd name="T37" fmla="+- 0 2233 15"/>
                              <a:gd name="T38" fmla="*/ 2233 h 2436"/>
                              <a:gd name="T39" fmla="*/ 639 w 2410"/>
                              <a:gd name="T40" fmla="+- 0 2308 15"/>
                              <a:gd name="T41" fmla="*/ 2308 h 2436"/>
                              <a:gd name="T42" fmla="*/ 770 w 2410"/>
                              <a:gd name="T43" fmla="+- 0 2369 15"/>
                              <a:gd name="T44" fmla="*/ 2369 h 2436"/>
                              <a:gd name="T45" fmla="*/ 908 w 2410"/>
                              <a:gd name="T46" fmla="+- 0 2414 15"/>
                              <a:gd name="T47" fmla="*/ 2414 h 2436"/>
                              <a:gd name="T48" fmla="*/ 1054 w 2410"/>
                              <a:gd name="T49" fmla="+- 0 2441 15"/>
                              <a:gd name="T50" fmla="*/ 2441 h 2436"/>
                              <a:gd name="T51" fmla="*/ 1205 w 2410"/>
                              <a:gd name="T52" fmla="+- 0 2451 15"/>
                              <a:gd name="T53" fmla="*/ 2451 h 2436"/>
                              <a:gd name="T54" fmla="*/ 1356 w 2410"/>
                              <a:gd name="T55" fmla="+- 0 2441 15"/>
                              <a:gd name="T56" fmla="*/ 2441 h 2436"/>
                              <a:gd name="T57" fmla="*/ 1501 w 2410"/>
                              <a:gd name="T58" fmla="+- 0 2414 15"/>
                              <a:gd name="T59" fmla="*/ 2414 h 2436"/>
                              <a:gd name="T60" fmla="*/ 1640 w 2410"/>
                              <a:gd name="T61" fmla="+- 0 2369 15"/>
                              <a:gd name="T62" fmla="*/ 2369 h 2436"/>
                              <a:gd name="T63" fmla="*/ 1771 w 2410"/>
                              <a:gd name="T64" fmla="+- 0 2308 15"/>
                              <a:gd name="T65" fmla="*/ 2308 h 2436"/>
                              <a:gd name="T66" fmla="*/ 1893 w 2410"/>
                              <a:gd name="T67" fmla="+- 0 2233 15"/>
                              <a:gd name="T68" fmla="*/ 2233 h 2436"/>
                              <a:gd name="T69" fmla="*/ 2005 w 2410"/>
                              <a:gd name="T70" fmla="+- 0 2144 15"/>
                              <a:gd name="T71" fmla="*/ 2144 h 2436"/>
                              <a:gd name="T72" fmla="*/ 2105 w 2410"/>
                              <a:gd name="T73" fmla="+- 0 2042 15"/>
                              <a:gd name="T74" fmla="*/ 2042 h 2436"/>
                              <a:gd name="T75" fmla="*/ 2194 w 2410"/>
                              <a:gd name="T76" fmla="+- 0 1929 15"/>
                              <a:gd name="T77" fmla="*/ 1929 h 2436"/>
                              <a:gd name="T78" fmla="*/ 2268 w 2410"/>
                              <a:gd name="T79" fmla="+- 0 1806 15"/>
                              <a:gd name="T80" fmla="*/ 1806 h 2436"/>
                              <a:gd name="T81" fmla="*/ 2328 w 2410"/>
                              <a:gd name="T82" fmla="+- 0 1674 15"/>
                              <a:gd name="T83" fmla="*/ 1674 h 2436"/>
                              <a:gd name="T84" fmla="*/ 2373 w 2410"/>
                              <a:gd name="T85" fmla="+- 0 1534 15"/>
                              <a:gd name="T86" fmla="*/ 1534 h 2436"/>
                              <a:gd name="T87" fmla="*/ 2400 w 2410"/>
                              <a:gd name="T88" fmla="+- 0 1387 15"/>
                              <a:gd name="T89" fmla="*/ 1387 h 2436"/>
                              <a:gd name="T90" fmla="*/ 2410 w 2410"/>
                              <a:gd name="T91" fmla="+- 0 1234 15"/>
                              <a:gd name="T92" fmla="*/ 1234 h 2436"/>
                              <a:gd name="T93" fmla="*/ 199 w 2410"/>
                              <a:gd name="T94" fmla="+- 0 562 15"/>
                              <a:gd name="T95" fmla="*/ 562 h 2436"/>
                              <a:gd name="T96" fmla="*/ 1205 w 2410"/>
                              <a:gd name="T97" fmla="+- 0 1234 15"/>
                              <a:gd name="T98" fmla="*/ 1234 h 2436"/>
                              <a:gd name="T99" fmla="*/ 2407 w 2410"/>
                              <a:gd name="T100" fmla="+- 0 1157 15"/>
                              <a:gd name="T101" fmla="*/ 1157 h 2436"/>
                              <a:gd name="T102" fmla="*/ 2389 w 2410"/>
                              <a:gd name="T103" fmla="+- 0 1006 15"/>
                              <a:gd name="T104" fmla="*/ 1006 h 2436"/>
                              <a:gd name="T105" fmla="*/ 2353 w 2410"/>
                              <a:gd name="T106" fmla="+- 0 862 15"/>
                              <a:gd name="T107" fmla="*/ 862 h 2436"/>
                              <a:gd name="T108" fmla="*/ 2300 w 2410"/>
                              <a:gd name="T109" fmla="+- 0 726 15"/>
                              <a:gd name="T110" fmla="*/ 726 h 2436"/>
                              <a:gd name="T111" fmla="*/ 2233 w 2410"/>
                              <a:gd name="T112" fmla="+- 0 597 15"/>
                              <a:gd name="T113" fmla="*/ 597 h 2436"/>
                              <a:gd name="T114" fmla="*/ 2151 w 2410"/>
                              <a:gd name="T115" fmla="+- 0 479 15"/>
                              <a:gd name="T116" fmla="*/ 479 h 2436"/>
                              <a:gd name="T117" fmla="*/ 2057 w 2410"/>
                              <a:gd name="T118" fmla="+- 0 371 15"/>
                              <a:gd name="T119" fmla="*/ 371 h 2436"/>
                              <a:gd name="T120" fmla="*/ 1950 w 2410"/>
                              <a:gd name="T121" fmla="+- 0 276 15"/>
                              <a:gd name="T122" fmla="*/ 276 h 2436"/>
                              <a:gd name="T123" fmla="*/ 1833 w 2410"/>
                              <a:gd name="T124" fmla="+- 0 193 15"/>
                              <a:gd name="T125" fmla="*/ 193 h 2436"/>
                              <a:gd name="T126" fmla="*/ 1707 w 2410"/>
                              <a:gd name="T127" fmla="+- 0 125 15"/>
                              <a:gd name="T128" fmla="*/ 125 h 2436"/>
                              <a:gd name="T129" fmla="*/ 1572 w 2410"/>
                              <a:gd name="T130" fmla="+- 0 72 15"/>
                              <a:gd name="T131" fmla="*/ 72 h 2436"/>
                              <a:gd name="T132" fmla="*/ 1429 w 2410"/>
                              <a:gd name="T133" fmla="+- 0 36 15"/>
                              <a:gd name="T134" fmla="*/ 36 h 2436"/>
                              <a:gd name="T135" fmla="*/ 1281 w 2410"/>
                              <a:gd name="T136" fmla="+- 0 17 15"/>
                              <a:gd name="T137" fmla="*/ 17 h 243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2410" h="2436">
                                <a:moveTo>
                                  <a:pt x="199" y="547"/>
                                </a:moveTo>
                                <a:lnTo>
                                  <a:pt x="158" y="615"/>
                                </a:lnTo>
                                <a:lnTo>
                                  <a:pt x="122" y="684"/>
                                </a:lnTo>
                                <a:lnTo>
                                  <a:pt x="90" y="756"/>
                                </a:lnTo>
                                <a:lnTo>
                                  <a:pt x="63" y="830"/>
                                </a:lnTo>
                                <a:lnTo>
                                  <a:pt x="40" y="906"/>
                                </a:lnTo>
                                <a:lnTo>
                                  <a:pt x="23" y="982"/>
                                </a:lnTo>
                                <a:lnTo>
                                  <a:pt x="10" y="1060"/>
                                </a:lnTo>
                                <a:lnTo>
                                  <a:pt x="3" y="1139"/>
                                </a:lnTo>
                                <a:lnTo>
                                  <a:pt x="0" y="1219"/>
                                </a:lnTo>
                                <a:lnTo>
                                  <a:pt x="2" y="1296"/>
                                </a:lnTo>
                                <a:lnTo>
                                  <a:pt x="9" y="1372"/>
                                </a:lnTo>
                                <a:lnTo>
                                  <a:pt x="21" y="1446"/>
                                </a:lnTo>
                                <a:lnTo>
                                  <a:pt x="37" y="1519"/>
                                </a:lnTo>
                                <a:lnTo>
                                  <a:pt x="57" y="1590"/>
                                </a:lnTo>
                                <a:lnTo>
                                  <a:pt x="81" y="1659"/>
                                </a:lnTo>
                                <a:lnTo>
                                  <a:pt x="109" y="1726"/>
                                </a:lnTo>
                                <a:lnTo>
                                  <a:pt x="141" y="1791"/>
                                </a:lnTo>
                                <a:lnTo>
                                  <a:pt x="177" y="1854"/>
                                </a:lnTo>
                                <a:lnTo>
                                  <a:pt x="216" y="1914"/>
                                </a:lnTo>
                                <a:lnTo>
                                  <a:pt x="259" y="1972"/>
                                </a:lnTo>
                                <a:lnTo>
                                  <a:pt x="304" y="2027"/>
                                </a:lnTo>
                                <a:lnTo>
                                  <a:pt x="353" y="2079"/>
                                </a:lnTo>
                                <a:lnTo>
                                  <a:pt x="405" y="2129"/>
                                </a:lnTo>
                                <a:lnTo>
                                  <a:pt x="459" y="2175"/>
                                </a:lnTo>
                                <a:lnTo>
                                  <a:pt x="517" y="2218"/>
                                </a:lnTo>
                                <a:lnTo>
                                  <a:pt x="577" y="2257"/>
                                </a:lnTo>
                                <a:lnTo>
                                  <a:pt x="639" y="2293"/>
                                </a:lnTo>
                                <a:lnTo>
                                  <a:pt x="703" y="2325"/>
                                </a:lnTo>
                                <a:lnTo>
                                  <a:pt x="770" y="2354"/>
                                </a:lnTo>
                                <a:lnTo>
                                  <a:pt x="838" y="2378"/>
                                </a:lnTo>
                                <a:lnTo>
                                  <a:pt x="908" y="2399"/>
                                </a:lnTo>
                                <a:lnTo>
                                  <a:pt x="980" y="2415"/>
                                </a:lnTo>
                                <a:lnTo>
                                  <a:pt x="1054" y="2426"/>
                                </a:lnTo>
                                <a:lnTo>
                                  <a:pt x="1129" y="2433"/>
                                </a:lnTo>
                                <a:lnTo>
                                  <a:pt x="1205" y="2436"/>
                                </a:lnTo>
                                <a:lnTo>
                                  <a:pt x="1281" y="2433"/>
                                </a:lnTo>
                                <a:lnTo>
                                  <a:pt x="1356" y="2426"/>
                                </a:lnTo>
                                <a:lnTo>
                                  <a:pt x="1429" y="2415"/>
                                </a:lnTo>
                                <a:lnTo>
                                  <a:pt x="1501" y="2399"/>
                                </a:lnTo>
                                <a:lnTo>
                                  <a:pt x="1572" y="2378"/>
                                </a:lnTo>
                                <a:lnTo>
                                  <a:pt x="1640" y="2354"/>
                                </a:lnTo>
                                <a:lnTo>
                                  <a:pt x="1707" y="2325"/>
                                </a:lnTo>
                                <a:lnTo>
                                  <a:pt x="1771" y="2293"/>
                                </a:lnTo>
                                <a:lnTo>
                                  <a:pt x="1833" y="2257"/>
                                </a:lnTo>
                                <a:lnTo>
                                  <a:pt x="1893" y="2218"/>
                                </a:lnTo>
                                <a:lnTo>
                                  <a:pt x="1950" y="2175"/>
                                </a:lnTo>
                                <a:lnTo>
                                  <a:pt x="2005" y="2129"/>
                                </a:lnTo>
                                <a:lnTo>
                                  <a:pt x="2057" y="2079"/>
                                </a:lnTo>
                                <a:lnTo>
                                  <a:pt x="2105" y="2027"/>
                                </a:lnTo>
                                <a:lnTo>
                                  <a:pt x="2151" y="1972"/>
                                </a:lnTo>
                                <a:lnTo>
                                  <a:pt x="2194" y="1914"/>
                                </a:lnTo>
                                <a:lnTo>
                                  <a:pt x="2233" y="1854"/>
                                </a:lnTo>
                                <a:lnTo>
                                  <a:pt x="2268" y="1791"/>
                                </a:lnTo>
                                <a:lnTo>
                                  <a:pt x="2300" y="1726"/>
                                </a:lnTo>
                                <a:lnTo>
                                  <a:pt x="2328" y="1659"/>
                                </a:lnTo>
                                <a:lnTo>
                                  <a:pt x="2353" y="1590"/>
                                </a:lnTo>
                                <a:lnTo>
                                  <a:pt x="2373" y="1519"/>
                                </a:lnTo>
                                <a:lnTo>
                                  <a:pt x="2389" y="1446"/>
                                </a:lnTo>
                                <a:lnTo>
                                  <a:pt x="2400" y="1372"/>
                                </a:lnTo>
                                <a:lnTo>
                                  <a:pt x="2407" y="1296"/>
                                </a:lnTo>
                                <a:lnTo>
                                  <a:pt x="2410" y="1219"/>
                                </a:lnTo>
                                <a:lnTo>
                                  <a:pt x="1205" y="1219"/>
                                </a:lnTo>
                                <a:lnTo>
                                  <a:pt x="199" y="547"/>
                                </a:lnTo>
                                <a:close/>
                                <a:moveTo>
                                  <a:pt x="1205" y="0"/>
                                </a:moveTo>
                                <a:lnTo>
                                  <a:pt x="1205" y="1219"/>
                                </a:lnTo>
                                <a:lnTo>
                                  <a:pt x="2410" y="1219"/>
                                </a:lnTo>
                                <a:lnTo>
                                  <a:pt x="2407" y="1142"/>
                                </a:lnTo>
                                <a:lnTo>
                                  <a:pt x="2400" y="1066"/>
                                </a:lnTo>
                                <a:lnTo>
                                  <a:pt x="2389" y="991"/>
                                </a:lnTo>
                                <a:lnTo>
                                  <a:pt x="2373" y="918"/>
                                </a:lnTo>
                                <a:lnTo>
                                  <a:pt x="2353" y="847"/>
                                </a:lnTo>
                                <a:lnTo>
                                  <a:pt x="2328" y="778"/>
                                </a:lnTo>
                                <a:lnTo>
                                  <a:pt x="2300" y="711"/>
                                </a:lnTo>
                                <a:lnTo>
                                  <a:pt x="2268" y="645"/>
                                </a:lnTo>
                                <a:lnTo>
                                  <a:pt x="2233" y="582"/>
                                </a:lnTo>
                                <a:lnTo>
                                  <a:pt x="2194" y="522"/>
                                </a:lnTo>
                                <a:lnTo>
                                  <a:pt x="2151" y="464"/>
                                </a:lnTo>
                                <a:lnTo>
                                  <a:pt x="2105" y="409"/>
                                </a:lnTo>
                                <a:lnTo>
                                  <a:pt x="2057" y="356"/>
                                </a:lnTo>
                                <a:lnTo>
                                  <a:pt x="2005" y="307"/>
                                </a:lnTo>
                                <a:lnTo>
                                  <a:pt x="1950" y="261"/>
                                </a:lnTo>
                                <a:lnTo>
                                  <a:pt x="1893" y="218"/>
                                </a:lnTo>
                                <a:lnTo>
                                  <a:pt x="1833" y="178"/>
                                </a:lnTo>
                                <a:lnTo>
                                  <a:pt x="1771" y="142"/>
                                </a:lnTo>
                                <a:lnTo>
                                  <a:pt x="1707" y="110"/>
                                </a:lnTo>
                                <a:lnTo>
                                  <a:pt x="1640" y="82"/>
                                </a:lnTo>
                                <a:lnTo>
                                  <a:pt x="1572" y="57"/>
                                </a:lnTo>
                                <a:lnTo>
                                  <a:pt x="1501" y="37"/>
                                </a:lnTo>
                                <a:lnTo>
                                  <a:pt x="1429" y="21"/>
                                </a:lnTo>
                                <a:lnTo>
                                  <a:pt x="1356" y="9"/>
                                </a:lnTo>
                                <a:lnTo>
                                  <a:pt x="1281" y="2"/>
                                </a:lnTo>
                                <a:lnTo>
                                  <a:pt x="1205" y="0"/>
                                </a:lnTo>
                                <a:close/>
                              </a:path>
                            </a:pathLst>
                          </a:custGeom>
                          <a:solidFill>
                            <a:srgbClr val="5B9A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62"/>
                        <wps:cNvSpPr>
                          <a:spLocks/>
                        </wps:cNvSpPr>
                        <wps:spPr bwMode="auto">
                          <a:xfrm>
                            <a:off x="199" y="14"/>
                            <a:ext cx="1006" cy="1220"/>
                          </a:xfrm>
                          <a:custGeom>
                            <a:avLst/>
                            <a:gdLst>
                              <a:gd name="T0" fmla="+- 0 1205 199"/>
                              <a:gd name="T1" fmla="*/ T0 w 1006"/>
                              <a:gd name="T2" fmla="+- 0 15 15"/>
                              <a:gd name="T3" fmla="*/ 15 h 1220"/>
                              <a:gd name="T4" fmla="+- 0 1130 199"/>
                              <a:gd name="T5" fmla="*/ T4 w 1006"/>
                              <a:gd name="T6" fmla="+- 0 17 15"/>
                              <a:gd name="T7" fmla="*/ 17 h 1220"/>
                              <a:gd name="T8" fmla="+- 0 1055 199"/>
                              <a:gd name="T9" fmla="*/ T8 w 1006"/>
                              <a:gd name="T10" fmla="+- 0 24 15"/>
                              <a:gd name="T11" fmla="*/ 24 h 1220"/>
                              <a:gd name="T12" fmla="+- 0 981 199"/>
                              <a:gd name="T13" fmla="*/ T12 w 1006"/>
                              <a:gd name="T14" fmla="+- 0 36 15"/>
                              <a:gd name="T15" fmla="*/ 36 h 1220"/>
                              <a:gd name="T16" fmla="+- 0 909 199"/>
                              <a:gd name="T17" fmla="*/ T16 w 1006"/>
                              <a:gd name="T18" fmla="+- 0 52 15"/>
                              <a:gd name="T19" fmla="*/ 52 h 1220"/>
                              <a:gd name="T20" fmla="+- 0 838 199"/>
                              <a:gd name="T21" fmla="*/ T20 w 1006"/>
                              <a:gd name="T22" fmla="+- 0 73 15"/>
                              <a:gd name="T23" fmla="*/ 73 h 1220"/>
                              <a:gd name="T24" fmla="+- 0 768 199"/>
                              <a:gd name="T25" fmla="*/ T24 w 1006"/>
                              <a:gd name="T26" fmla="+- 0 98 15"/>
                              <a:gd name="T27" fmla="*/ 98 h 1220"/>
                              <a:gd name="T28" fmla="+- 0 700 199"/>
                              <a:gd name="T29" fmla="*/ T28 w 1006"/>
                              <a:gd name="T30" fmla="+- 0 127 15"/>
                              <a:gd name="T31" fmla="*/ 127 h 1220"/>
                              <a:gd name="T32" fmla="+- 0 635 199"/>
                              <a:gd name="T33" fmla="*/ T32 w 1006"/>
                              <a:gd name="T34" fmla="+- 0 161 15"/>
                              <a:gd name="T35" fmla="*/ 161 h 1220"/>
                              <a:gd name="T36" fmla="+- 0 571 199"/>
                              <a:gd name="T37" fmla="*/ T36 w 1006"/>
                              <a:gd name="T38" fmla="+- 0 198 15"/>
                              <a:gd name="T39" fmla="*/ 198 h 1220"/>
                              <a:gd name="T40" fmla="+- 0 509 199"/>
                              <a:gd name="T41" fmla="*/ T40 w 1006"/>
                              <a:gd name="T42" fmla="+- 0 239 15"/>
                              <a:gd name="T43" fmla="*/ 239 h 1220"/>
                              <a:gd name="T44" fmla="+- 0 450 199"/>
                              <a:gd name="T45" fmla="*/ T44 w 1006"/>
                              <a:gd name="T46" fmla="+- 0 284 15"/>
                              <a:gd name="T47" fmla="*/ 284 h 1220"/>
                              <a:gd name="T48" fmla="+- 0 394 199"/>
                              <a:gd name="T49" fmla="*/ T48 w 1006"/>
                              <a:gd name="T50" fmla="+- 0 333 15"/>
                              <a:gd name="T51" fmla="*/ 333 h 1220"/>
                              <a:gd name="T52" fmla="+- 0 340 199"/>
                              <a:gd name="T53" fmla="*/ T52 w 1006"/>
                              <a:gd name="T54" fmla="+- 0 385 15"/>
                              <a:gd name="T55" fmla="*/ 385 h 1220"/>
                              <a:gd name="T56" fmla="+- 0 290 199"/>
                              <a:gd name="T57" fmla="*/ T56 w 1006"/>
                              <a:gd name="T58" fmla="+- 0 441 15"/>
                              <a:gd name="T59" fmla="*/ 441 h 1220"/>
                              <a:gd name="T60" fmla="+- 0 243 199"/>
                              <a:gd name="T61" fmla="*/ T60 w 1006"/>
                              <a:gd name="T62" fmla="+- 0 500 15"/>
                              <a:gd name="T63" fmla="*/ 500 h 1220"/>
                              <a:gd name="T64" fmla="+- 0 199 199"/>
                              <a:gd name="T65" fmla="*/ T64 w 1006"/>
                              <a:gd name="T66" fmla="+- 0 562 15"/>
                              <a:gd name="T67" fmla="*/ 562 h 1220"/>
                              <a:gd name="T68" fmla="+- 0 1205 199"/>
                              <a:gd name="T69" fmla="*/ T68 w 1006"/>
                              <a:gd name="T70" fmla="+- 0 1234 15"/>
                              <a:gd name="T71" fmla="*/ 1234 h 1220"/>
                              <a:gd name="T72" fmla="+- 0 1205 199"/>
                              <a:gd name="T73" fmla="*/ T72 w 1006"/>
                              <a:gd name="T74" fmla="+- 0 15 15"/>
                              <a:gd name="T75" fmla="*/ 15 h 1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6" h="1220">
                                <a:moveTo>
                                  <a:pt x="1006" y="0"/>
                                </a:moveTo>
                                <a:lnTo>
                                  <a:pt x="931" y="2"/>
                                </a:lnTo>
                                <a:lnTo>
                                  <a:pt x="856" y="9"/>
                                </a:lnTo>
                                <a:lnTo>
                                  <a:pt x="782" y="21"/>
                                </a:lnTo>
                                <a:lnTo>
                                  <a:pt x="710" y="37"/>
                                </a:lnTo>
                                <a:lnTo>
                                  <a:pt x="639" y="58"/>
                                </a:lnTo>
                                <a:lnTo>
                                  <a:pt x="569" y="83"/>
                                </a:lnTo>
                                <a:lnTo>
                                  <a:pt x="501" y="112"/>
                                </a:lnTo>
                                <a:lnTo>
                                  <a:pt x="436" y="146"/>
                                </a:lnTo>
                                <a:lnTo>
                                  <a:pt x="372" y="183"/>
                                </a:lnTo>
                                <a:lnTo>
                                  <a:pt x="310" y="224"/>
                                </a:lnTo>
                                <a:lnTo>
                                  <a:pt x="251" y="269"/>
                                </a:lnTo>
                                <a:lnTo>
                                  <a:pt x="195" y="318"/>
                                </a:lnTo>
                                <a:lnTo>
                                  <a:pt x="141" y="370"/>
                                </a:lnTo>
                                <a:lnTo>
                                  <a:pt x="91" y="426"/>
                                </a:lnTo>
                                <a:lnTo>
                                  <a:pt x="44" y="485"/>
                                </a:lnTo>
                                <a:lnTo>
                                  <a:pt x="0" y="547"/>
                                </a:lnTo>
                                <a:lnTo>
                                  <a:pt x="1006" y="1219"/>
                                </a:lnTo>
                                <a:lnTo>
                                  <a:pt x="1006"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63"/>
                        <wps:cNvSpPr>
                          <a:spLocks/>
                        </wps:cNvSpPr>
                        <wps:spPr bwMode="auto">
                          <a:xfrm>
                            <a:off x="199" y="14"/>
                            <a:ext cx="1006" cy="1220"/>
                          </a:xfrm>
                          <a:custGeom>
                            <a:avLst/>
                            <a:gdLst>
                              <a:gd name="T0" fmla="+- 0 199 199"/>
                              <a:gd name="T1" fmla="*/ T0 w 1006"/>
                              <a:gd name="T2" fmla="+- 0 562 15"/>
                              <a:gd name="T3" fmla="*/ 562 h 1220"/>
                              <a:gd name="T4" fmla="+- 0 243 199"/>
                              <a:gd name="T5" fmla="*/ T4 w 1006"/>
                              <a:gd name="T6" fmla="+- 0 500 15"/>
                              <a:gd name="T7" fmla="*/ 500 h 1220"/>
                              <a:gd name="T8" fmla="+- 0 290 199"/>
                              <a:gd name="T9" fmla="*/ T8 w 1006"/>
                              <a:gd name="T10" fmla="+- 0 441 15"/>
                              <a:gd name="T11" fmla="*/ 441 h 1220"/>
                              <a:gd name="T12" fmla="+- 0 340 199"/>
                              <a:gd name="T13" fmla="*/ T12 w 1006"/>
                              <a:gd name="T14" fmla="+- 0 385 15"/>
                              <a:gd name="T15" fmla="*/ 385 h 1220"/>
                              <a:gd name="T16" fmla="+- 0 394 199"/>
                              <a:gd name="T17" fmla="*/ T16 w 1006"/>
                              <a:gd name="T18" fmla="+- 0 333 15"/>
                              <a:gd name="T19" fmla="*/ 333 h 1220"/>
                              <a:gd name="T20" fmla="+- 0 450 199"/>
                              <a:gd name="T21" fmla="*/ T20 w 1006"/>
                              <a:gd name="T22" fmla="+- 0 284 15"/>
                              <a:gd name="T23" fmla="*/ 284 h 1220"/>
                              <a:gd name="T24" fmla="+- 0 509 199"/>
                              <a:gd name="T25" fmla="*/ T24 w 1006"/>
                              <a:gd name="T26" fmla="+- 0 239 15"/>
                              <a:gd name="T27" fmla="*/ 239 h 1220"/>
                              <a:gd name="T28" fmla="+- 0 571 199"/>
                              <a:gd name="T29" fmla="*/ T28 w 1006"/>
                              <a:gd name="T30" fmla="+- 0 198 15"/>
                              <a:gd name="T31" fmla="*/ 198 h 1220"/>
                              <a:gd name="T32" fmla="+- 0 634 199"/>
                              <a:gd name="T33" fmla="*/ T32 w 1006"/>
                              <a:gd name="T34" fmla="+- 0 161 15"/>
                              <a:gd name="T35" fmla="*/ 161 h 1220"/>
                              <a:gd name="T36" fmla="+- 0 700 199"/>
                              <a:gd name="T37" fmla="*/ T36 w 1006"/>
                              <a:gd name="T38" fmla="+- 0 127 15"/>
                              <a:gd name="T39" fmla="*/ 127 h 1220"/>
                              <a:gd name="T40" fmla="+- 0 768 199"/>
                              <a:gd name="T41" fmla="*/ T40 w 1006"/>
                              <a:gd name="T42" fmla="+- 0 98 15"/>
                              <a:gd name="T43" fmla="*/ 98 h 1220"/>
                              <a:gd name="T44" fmla="+- 0 838 199"/>
                              <a:gd name="T45" fmla="*/ T44 w 1006"/>
                              <a:gd name="T46" fmla="+- 0 73 15"/>
                              <a:gd name="T47" fmla="*/ 73 h 1220"/>
                              <a:gd name="T48" fmla="+- 0 909 199"/>
                              <a:gd name="T49" fmla="*/ T48 w 1006"/>
                              <a:gd name="T50" fmla="+- 0 52 15"/>
                              <a:gd name="T51" fmla="*/ 52 h 1220"/>
                              <a:gd name="T52" fmla="+- 0 981 199"/>
                              <a:gd name="T53" fmla="*/ T52 w 1006"/>
                              <a:gd name="T54" fmla="+- 0 36 15"/>
                              <a:gd name="T55" fmla="*/ 36 h 1220"/>
                              <a:gd name="T56" fmla="+- 0 1055 199"/>
                              <a:gd name="T57" fmla="*/ T56 w 1006"/>
                              <a:gd name="T58" fmla="+- 0 24 15"/>
                              <a:gd name="T59" fmla="*/ 24 h 1220"/>
                              <a:gd name="T60" fmla="+- 0 1130 199"/>
                              <a:gd name="T61" fmla="*/ T60 w 1006"/>
                              <a:gd name="T62" fmla="+- 0 17 15"/>
                              <a:gd name="T63" fmla="*/ 17 h 1220"/>
                              <a:gd name="T64" fmla="+- 0 1205 199"/>
                              <a:gd name="T65" fmla="*/ T64 w 1006"/>
                              <a:gd name="T66" fmla="+- 0 15 15"/>
                              <a:gd name="T67" fmla="*/ 15 h 1220"/>
                              <a:gd name="T68" fmla="+- 0 1205 199"/>
                              <a:gd name="T69" fmla="*/ T68 w 1006"/>
                              <a:gd name="T70" fmla="+- 0 1234 15"/>
                              <a:gd name="T71" fmla="*/ 1234 h 1220"/>
                              <a:gd name="T72" fmla="+- 0 199 199"/>
                              <a:gd name="T73" fmla="*/ T72 w 1006"/>
                              <a:gd name="T74" fmla="+- 0 562 15"/>
                              <a:gd name="T75" fmla="*/ 562 h 1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6" h="1220">
                                <a:moveTo>
                                  <a:pt x="0" y="547"/>
                                </a:moveTo>
                                <a:lnTo>
                                  <a:pt x="44" y="485"/>
                                </a:lnTo>
                                <a:lnTo>
                                  <a:pt x="91" y="426"/>
                                </a:lnTo>
                                <a:lnTo>
                                  <a:pt x="141" y="370"/>
                                </a:lnTo>
                                <a:lnTo>
                                  <a:pt x="195" y="318"/>
                                </a:lnTo>
                                <a:lnTo>
                                  <a:pt x="251" y="269"/>
                                </a:lnTo>
                                <a:lnTo>
                                  <a:pt x="310" y="224"/>
                                </a:lnTo>
                                <a:lnTo>
                                  <a:pt x="372" y="183"/>
                                </a:lnTo>
                                <a:lnTo>
                                  <a:pt x="435" y="146"/>
                                </a:lnTo>
                                <a:lnTo>
                                  <a:pt x="501" y="112"/>
                                </a:lnTo>
                                <a:lnTo>
                                  <a:pt x="569" y="83"/>
                                </a:lnTo>
                                <a:lnTo>
                                  <a:pt x="639" y="58"/>
                                </a:lnTo>
                                <a:lnTo>
                                  <a:pt x="710" y="37"/>
                                </a:lnTo>
                                <a:lnTo>
                                  <a:pt x="782" y="21"/>
                                </a:lnTo>
                                <a:lnTo>
                                  <a:pt x="856" y="9"/>
                                </a:lnTo>
                                <a:lnTo>
                                  <a:pt x="931" y="2"/>
                                </a:lnTo>
                                <a:lnTo>
                                  <a:pt x="1006" y="0"/>
                                </a:lnTo>
                                <a:lnTo>
                                  <a:pt x="1006" y="1219"/>
                                </a:lnTo>
                                <a:lnTo>
                                  <a:pt x="0" y="547"/>
                                </a:lnTo>
                                <a:close/>
                              </a:path>
                            </a:pathLst>
                          </a:custGeom>
                          <a:noFill/>
                          <a:ln w="187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Text Box 164"/>
                        <wps:cNvSpPr txBox="1">
                          <a:spLocks/>
                        </wps:cNvSpPr>
                        <wps:spPr bwMode="auto">
                          <a:xfrm>
                            <a:off x="417" y="295"/>
                            <a:ext cx="725"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14CB7" w14:textId="77777777" w:rsidR="00F215A2" w:rsidRPr="00D96A4E" w:rsidRDefault="00F215A2" w:rsidP="006338A1">
                              <w:pPr>
                                <w:spacing w:line="247" w:lineRule="auto"/>
                                <w:ind w:left="-1" w:right="18" w:firstLine="5"/>
                                <w:jc w:val="center"/>
                                <w:rPr>
                                  <w:rFonts w:ascii="Verdana"/>
                                  <w:sz w:val="13"/>
                                  <w:szCs w:val="13"/>
                                </w:rPr>
                              </w:pPr>
                              <w:r w:rsidRPr="00D96A4E">
                                <w:rPr>
                                  <w:rFonts w:ascii="Verdana"/>
                                  <w:color w:val="001F5F"/>
                                  <w:w w:val="98"/>
                                  <w:sz w:val="13"/>
                                  <w:szCs w:val="13"/>
                                </w:rPr>
                                <w:t>Non-residential buildings</w:t>
                              </w:r>
                              <w:r w:rsidRPr="00D96A4E">
                                <w:rPr>
                                  <w:color w:val="001F5F"/>
                                  <w:w w:val="98"/>
                                  <w:sz w:val="13"/>
                                  <w:szCs w:val="13"/>
                                </w:rPr>
                                <w:t xml:space="preserve"> </w:t>
                              </w:r>
                              <w:r w:rsidRPr="00D96A4E">
                                <w:rPr>
                                  <w:rFonts w:ascii="Verdana"/>
                                  <w:color w:val="001F5F"/>
                                  <w:w w:val="98"/>
                                  <w:sz w:val="13"/>
                                  <w:szCs w:val="13"/>
                                </w:rPr>
                                <w:t>15.7%</w:t>
                              </w:r>
                            </w:p>
                          </w:txbxContent>
                        </wps:txbx>
                        <wps:bodyPr rot="0" vert="horz" wrap="square" lIns="0" tIns="0" rIns="0" bIns="0" anchor="t" anchorCtr="0" upright="1">
                          <a:noAutofit/>
                        </wps:bodyPr>
                      </wps:wsp>
                      <wps:wsp>
                        <wps:cNvPr id="178" name="Text Box 165"/>
                        <wps:cNvSpPr txBox="1">
                          <a:spLocks/>
                        </wps:cNvSpPr>
                        <wps:spPr bwMode="auto">
                          <a:xfrm>
                            <a:off x="1128" y="1528"/>
                            <a:ext cx="83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8BC55" w14:textId="77777777" w:rsidR="00F215A2" w:rsidRDefault="00F215A2" w:rsidP="006338A1">
                              <w:pPr>
                                <w:spacing w:line="247" w:lineRule="auto"/>
                                <w:ind w:left="-1" w:right="18"/>
                                <w:jc w:val="center"/>
                                <w:rPr>
                                  <w:rFonts w:ascii="Verdana"/>
                                  <w:b/>
                                  <w:sz w:val="13"/>
                                </w:rPr>
                              </w:pPr>
                              <w:r>
                                <w:rPr>
                                  <w:rFonts w:ascii="Verdana"/>
                                  <w:b/>
                                  <w:color w:val="001F5F"/>
                                  <w:w w:val="98"/>
                                  <w:sz w:val="13"/>
                                </w:rPr>
                                <w:t>Residential buildings 84.3%</w:t>
                              </w:r>
                            </w:p>
                          </w:txbxContent>
                        </wps:txbx>
                        <wps:bodyPr rot="0" vert="horz" wrap="square" lIns="0" tIns="0" rIns="0" bIns="0" anchor="t" anchorCtr="0" upright="1">
                          <a:noAutofit/>
                        </wps:bodyPr>
                      </wps:wsp>
                    </wpg:wgp>
                  </a:graphicData>
                </a:graphic>
              </wp:inline>
            </w:drawing>
          </mc:Choice>
          <mc:Fallback>
            <w:pict>
              <v:group w14:anchorId="771CE065" id="Group 160" o:spid="_x0000_s1026" style="width:155.4pt;height:156.05pt;mso-position-horizontal-relative:char;mso-position-vertical-relative:line" coordorigin=",14" coordsize="2410,24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">
                <v:shape id="AutoShape 161" o:spid="_x0000_s1027" style="position:absolute;top:14;width:2410;height:2436;visibility:visible;mso-wrap-style:square;v-text-anchor:top" coordsize="2410,2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" path="m199,547r-41,68l122,684,90,756,63,830,40,906,23,982r-13,78l3,1139,,1219r2,77l9,1372r12,74l37,1519r20,71l81,1659r28,67l141,1791r36,63l216,1914r43,58l304,2027r49,52l405,2129r54,46l517,2218r60,39l639,2293r64,32l770,2354r68,24l908,2399r72,16l1054,2426r75,7l1205,2436r76,-3l1356,2426r73,-11l1501,2399r71,-21l1640,2354r67,-29l1771,2293r62,-36l1893,2218r57,-43l2005,2129r52,-50l2105,2027r46,-55l2194,1914r39,-60l2268,1791r32,-65l2328,1659r25,-69l2373,1519r16,-73l2400,1372r7,-76l2410,1219r-1205,l199,547xm1205,r,1219l2410,1219r-3,-77l2400,1066r-11,-75l2373,918r-20,-71l2328,778r-28,-67l2268,645r-35,-63l2194,522r-43,-58l2105,409r-48,-53l2005,307r-55,-46l1893,218r-60,-40l1771,142r-64,-32l1640,82,1572,57,1501,37,1429,21,1356,9,1281,2,1205,xe" fillcolor="#5b9ad5" stroked="f">
                  <v:path arrowok="t" o:connecttype="custom" o:connectlocs="158,630;90,771;40,921;10,1075;0,1234;9,1387;37,1534;81,1674;141,1806;216,1929;304,2042;405,2144;517,2233;639,2308;770,2369;908,2414;1054,2441;1205,2451;1356,2441;1501,2414;1640,2369;1771,2308;1893,2233;2005,2144;2105,2042;2194,1929;2268,1806;2328,1674;2373,1534;2400,1387;2410,1234;199,562;1205,1234;2407,1157;2389,1006;2353,862;2300,726;2233,597;2151,479;2057,371;1950,276;1833,193;1707,125;1572,72;1429,36;1281,17" o:connectangles="0,0,0,0,0,0,0,0,0,0,0,0,0,0,0,0,0,0,0,0,0,0,0,0,0,0,0,0,0,0,0,0,0,0,0,0,0,0,0,0,0,0,0,0,0,0"/>
                </v:shape>
                <v:shape id="Freeform 162" o:spid="_x0000_s1028" style="position:absolute;left:199;top:14;width:1006;height:1220;visibility:visible;mso-wrap-style:square;v-text-anchor:top" coordsize="1006,1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" path="m1006,l931,2,856,9,782,21,710,37,639,58,569,83r-68,29l436,146r-64,37l310,224r-59,45l195,318r-54,52l91,426,44,485,,547r1006,672l1006,xe" fillcolor="#bebebe" stroked="f">
                  <v:path arrowok="t" o:connecttype="custom" o:connectlocs="1006,15;931,17;856,24;782,36;710,52;639,73;569,98;501,127;436,161;372,198;310,239;251,284;195,333;141,385;91,441;44,500;0,562;1006,1234;1006,15" o:connectangles="0,0,0,0,0,0,0,0,0,0,0,0,0,0,0,0,0,0,0"/>
                </v:shape>
                <v:shape id="Freeform 163" o:spid="_x0000_s1029" style="position:absolute;left:199;top:14;width:1006;height:1220;visibility:visible;mso-wrap-style:square;v-text-anchor:top" coordsize="1006,1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" path="m,547l44,485,91,426r50,-56l195,318r56,-49l310,224r62,-41l435,146r66,-34l569,83,639,58,710,37,782,21,856,9,931,2,1006,r,1219l,547xe" filled="f" strokecolor="white" strokeweight=".52056mm">
                  <v:path arrowok="t" o:connecttype="custom" o:connectlocs="0,562;44,500;91,441;141,385;195,333;251,284;310,239;372,198;435,161;501,127;569,98;639,73;710,52;782,36;856,24;931,17;1006,15;1006,1234;0,562" o:connectangles="0,0,0,0,0,0,0,0,0,0,0,0,0,0,0,0,0,0,0"/>
                </v:shape>
                <v:shapetype id="_x0000_t202" coordsize="21600,21600" o:spt="202" path="m,l,21600r21600,l21600,xe">
                  <v:stroke joinstyle="miter"/>
                  <v:path gradientshapeok="t" o:connecttype="rect"/>
                </v:shapetype>
                <v:shape id="Text Box 164" o:spid="_x0000_s1030" type="#_x0000_t202" style="position:absolute;left:417;top:295;width:725;height:4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" filled="f" stroked="f">
                  <v:path arrowok="t"/>
                  <v:textbox inset="0,0,0,0">
                    <w:txbxContent>
                      <w:p w14:paraId="1C214CB7" w14:textId="77777777" w:rsidR="00F215A2" w:rsidRPr="00D96A4E" w:rsidRDefault="00F215A2" w:rsidP="006338A1">
                        <w:pPr>
                          <w:spacing w:line="247" w:lineRule="auto"/>
                          <w:ind w:left="-1" w:right="18" w:firstLine="5"/>
                          <w:jc w:val="center"/>
                          <w:rPr>
                            <w:rFonts w:ascii="Verdana"/>
                            <w:sz w:val="13"/>
                            <w:szCs w:val="13"/>
                          </w:rPr>
                        </w:pPr>
                        <w:r w:rsidRPr="00D96A4E">
                          <w:rPr>
                            <w:rFonts w:ascii="Verdana"/>
                            <w:color w:val="001F5F"/>
                            <w:w w:val="98"/>
                            <w:sz w:val="13"/>
                            <w:szCs w:val="13"/>
                          </w:rPr>
                          <w:t>Non-residential buildings</w:t>
                        </w:r>
                        <w:r w:rsidRPr="00D96A4E">
                          <w:rPr>
                            <w:color w:val="001F5F"/>
                            <w:w w:val="98"/>
                            <w:sz w:val="13"/>
                            <w:szCs w:val="13"/>
                          </w:rPr>
                          <w:t xml:space="preserve"> </w:t>
                        </w:r>
                        <w:r w:rsidRPr="00D96A4E">
                          <w:rPr>
                            <w:rFonts w:ascii="Verdana"/>
                            <w:color w:val="001F5F"/>
                            <w:w w:val="98"/>
                            <w:sz w:val="13"/>
                            <w:szCs w:val="13"/>
                          </w:rPr>
                          <w:t>15.7%</w:t>
                        </w:r>
                      </w:p>
                    </w:txbxContent>
                  </v:textbox>
                </v:shape>
                <v:shape id="Text Box 165" o:spid="_x0000_s1031" type="#_x0000_t202" style="position:absolute;left:1128;top:1528;width:839;height:4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" filled="f" stroked="f">
                  <v:path arrowok="t"/>
                  <v:textbox inset="0,0,0,0">
                    <w:txbxContent>
                      <w:p w14:paraId="4488BC55" w14:textId="77777777" w:rsidR="00F215A2" w:rsidRDefault="00F215A2" w:rsidP="006338A1">
                        <w:pPr>
                          <w:spacing w:line="247" w:lineRule="auto"/>
                          <w:ind w:left="-1" w:right="18"/>
                          <w:jc w:val="center"/>
                          <w:rPr>
                            <w:rFonts w:ascii="Verdana"/>
                            <w:b/>
                            <w:sz w:val="13"/>
                          </w:rPr>
                        </w:pPr>
                        <w:r>
                          <w:rPr>
                            <w:rFonts w:ascii="Verdana"/>
                            <w:b/>
                            <w:color w:val="001F5F"/>
                            <w:w w:val="98"/>
                            <w:sz w:val="13"/>
                          </w:rPr>
                          <w:t>Residential buildings 84.3%</w:t>
                        </w:r>
                      </w:p>
                    </w:txbxContent>
                  </v:textbox>
                </v:shape>
                <w10:anchorlock/>
              </v:group>
            </w:pict>
          </mc:Fallback>
        </mc:AlternateContent>
      </w:r>
    </w:p>
    <w:p w14:paraId="50D41031" w14:textId="77777777" w:rsidR="00E23915" w:rsidRPr="007670FB" w:rsidRDefault="00E23915" w:rsidP="00E23915">
      <w:pPr>
        <w:jc w:val="center"/>
        <w:rPr>
          <w:rFonts w:eastAsia="Times New Roman" w:cs="Calibri Light"/>
          <w:szCs w:val="24"/>
          <w:lang w:val="en-GB"/>
        </w:rPr>
      </w:pPr>
      <w:r w:rsidRPr="007670FB">
        <w:rPr>
          <w:i/>
          <w:sz w:val="16"/>
          <w:szCs w:val="16"/>
          <w:lang w:val="en-GB" w:bidi="en-GB"/>
        </w:rPr>
        <w:t>Figure 3. – Breakdown of the number of buildings in Italy by type, 15th Population and Housing Census, 2011, ISTAT</w:t>
      </w:r>
    </w:p>
    <w:p w14:paraId="727E0EF9" w14:textId="77777777" w:rsidR="00E23915" w:rsidRPr="007670FB" w:rsidRDefault="00E23915" w:rsidP="00E23915">
      <w:pPr>
        <w:rPr>
          <w:lang w:val="en-GB"/>
        </w:rPr>
      </w:pPr>
    </w:p>
    <w:p w14:paraId="69116B3A"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 xml:space="preserve">Residential buildings account for 84.3% of the total number buildings covered </w:t>
      </w:r>
      <w:r w:rsidRPr="007670FB">
        <w:rPr>
          <w:lang w:val="en-GB" w:bidi="en-GB"/>
        </w:rPr>
        <w:lastRenderedPageBreak/>
        <w:t>by the census, equal to 12,187,698, growth of 8.6% during the ten years between censuses.</w:t>
      </w:r>
    </w:p>
    <w:p w14:paraId="5C4B8B2D" w14:textId="3CCE744E"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lang w:val="en-GB" w:bidi="en-GB"/>
        </w:rPr>
      </w:pPr>
      <w:r w:rsidRPr="007670FB">
        <w:rPr>
          <w:lang w:val="en-GB" w:bidi="en-GB"/>
        </w:rPr>
        <w:t>The geographical breakdown of the number of buildings is as follows (Figure 4):</w:t>
      </w:r>
    </w:p>
    <w:p w14:paraId="5750A5DB" w14:textId="4F1A79C2" w:rsidR="006338A1" w:rsidRPr="007670FB" w:rsidRDefault="006338A1"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lang w:val="en-GB"/>
        </w:rPr>
      </w:pPr>
      <w:r w:rsidRPr="007670FB">
        <w:rPr>
          <w:noProof/>
          <w:lang w:val="en-GB"/>
        </w:rPr>
        <mc:AlternateContent>
          <mc:Choice Requires="wpg">
            <w:drawing>
              <wp:anchor distT="0" distB="0" distL="0" distR="0" simplePos="0" relativeHeight="251659264" behindDoc="1" locked="0" layoutInCell="1" allowOverlap="1" wp14:anchorId="45BDDE9E" wp14:editId="7054ABB1">
                <wp:simplePos x="0" y="0"/>
                <wp:positionH relativeFrom="page">
                  <wp:posOffset>2737419</wp:posOffset>
                </wp:positionH>
                <wp:positionV relativeFrom="paragraph">
                  <wp:posOffset>361841</wp:posOffset>
                </wp:positionV>
                <wp:extent cx="1852295" cy="1848485"/>
                <wp:effectExtent l="0" t="0" r="0" b="0"/>
                <wp:wrapTopAndBottom/>
                <wp:docPr id="15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2295" cy="1848485"/>
                          <a:chOff x="4707" y="172"/>
                          <a:chExt cx="2917" cy="2911"/>
                        </a:xfrm>
                      </wpg:grpSpPr>
                      <wps:wsp>
                        <wps:cNvPr id="159" name="Freeform 146"/>
                        <wps:cNvSpPr>
                          <a:spLocks/>
                        </wps:cNvSpPr>
                        <wps:spPr bwMode="auto">
                          <a:xfrm>
                            <a:off x="6165" y="189"/>
                            <a:ext cx="1424" cy="1438"/>
                          </a:xfrm>
                          <a:custGeom>
                            <a:avLst/>
                            <a:gdLst>
                              <a:gd name="T0" fmla="+- 0 6166 6166"/>
                              <a:gd name="T1" fmla="*/ T0 w 1424"/>
                              <a:gd name="T2" fmla="+- 0 190 190"/>
                              <a:gd name="T3" fmla="*/ 190 h 1438"/>
                              <a:gd name="T4" fmla="+- 0 6166 6166"/>
                              <a:gd name="T5" fmla="*/ T4 w 1424"/>
                              <a:gd name="T6" fmla="+- 0 1627 190"/>
                              <a:gd name="T7" fmla="*/ 1627 h 1438"/>
                              <a:gd name="T8" fmla="+- 0 7589 6166"/>
                              <a:gd name="T9" fmla="*/ T8 w 1424"/>
                              <a:gd name="T10" fmla="+- 0 1409 190"/>
                              <a:gd name="T11" fmla="*/ 1409 h 1438"/>
                              <a:gd name="T12" fmla="+- 0 7575 6166"/>
                              <a:gd name="T13" fmla="*/ T12 w 1424"/>
                              <a:gd name="T14" fmla="+- 0 1335 190"/>
                              <a:gd name="T15" fmla="*/ 1335 h 1438"/>
                              <a:gd name="T16" fmla="+- 0 7558 6166"/>
                              <a:gd name="T17" fmla="*/ T16 w 1424"/>
                              <a:gd name="T18" fmla="+- 0 1262 190"/>
                              <a:gd name="T19" fmla="*/ 1262 h 1438"/>
                              <a:gd name="T20" fmla="+- 0 7537 6166"/>
                              <a:gd name="T21" fmla="*/ T20 w 1424"/>
                              <a:gd name="T22" fmla="+- 0 1190 190"/>
                              <a:gd name="T23" fmla="*/ 1190 h 1438"/>
                              <a:gd name="T24" fmla="+- 0 7513 6166"/>
                              <a:gd name="T25" fmla="*/ T24 w 1424"/>
                              <a:gd name="T26" fmla="+- 0 1121 190"/>
                              <a:gd name="T27" fmla="*/ 1121 h 1438"/>
                              <a:gd name="T28" fmla="+- 0 7486 6166"/>
                              <a:gd name="T29" fmla="*/ T28 w 1424"/>
                              <a:gd name="T30" fmla="+- 0 1053 190"/>
                              <a:gd name="T31" fmla="*/ 1053 h 1438"/>
                              <a:gd name="T32" fmla="+- 0 7455 6166"/>
                              <a:gd name="T33" fmla="*/ T32 w 1424"/>
                              <a:gd name="T34" fmla="+- 0 987 190"/>
                              <a:gd name="T35" fmla="*/ 987 h 1438"/>
                              <a:gd name="T36" fmla="+- 0 7421 6166"/>
                              <a:gd name="T37" fmla="*/ T36 w 1424"/>
                              <a:gd name="T38" fmla="+- 0 923 190"/>
                              <a:gd name="T39" fmla="*/ 923 h 1438"/>
                              <a:gd name="T40" fmla="+- 0 7384 6166"/>
                              <a:gd name="T41" fmla="*/ T40 w 1424"/>
                              <a:gd name="T42" fmla="+- 0 861 190"/>
                              <a:gd name="T43" fmla="*/ 861 h 1438"/>
                              <a:gd name="T44" fmla="+- 0 7344 6166"/>
                              <a:gd name="T45" fmla="*/ T44 w 1424"/>
                              <a:gd name="T46" fmla="+- 0 801 190"/>
                              <a:gd name="T47" fmla="*/ 801 h 1438"/>
                              <a:gd name="T48" fmla="+- 0 7301 6166"/>
                              <a:gd name="T49" fmla="*/ T48 w 1424"/>
                              <a:gd name="T50" fmla="+- 0 743 190"/>
                              <a:gd name="T51" fmla="*/ 743 h 1438"/>
                              <a:gd name="T52" fmla="+- 0 7255 6166"/>
                              <a:gd name="T53" fmla="*/ T52 w 1424"/>
                              <a:gd name="T54" fmla="+- 0 688 190"/>
                              <a:gd name="T55" fmla="*/ 688 h 1438"/>
                              <a:gd name="T56" fmla="+- 0 7207 6166"/>
                              <a:gd name="T57" fmla="*/ T56 w 1424"/>
                              <a:gd name="T58" fmla="+- 0 635 190"/>
                              <a:gd name="T59" fmla="*/ 635 h 1438"/>
                              <a:gd name="T60" fmla="+- 0 7156 6166"/>
                              <a:gd name="T61" fmla="*/ T60 w 1424"/>
                              <a:gd name="T62" fmla="+- 0 584 190"/>
                              <a:gd name="T63" fmla="*/ 584 h 1438"/>
                              <a:gd name="T64" fmla="+- 0 7103 6166"/>
                              <a:gd name="T65" fmla="*/ T64 w 1424"/>
                              <a:gd name="T66" fmla="+- 0 537 190"/>
                              <a:gd name="T67" fmla="*/ 537 h 1438"/>
                              <a:gd name="T68" fmla="+- 0 7048 6166"/>
                              <a:gd name="T69" fmla="*/ T68 w 1424"/>
                              <a:gd name="T70" fmla="+- 0 491 190"/>
                              <a:gd name="T71" fmla="*/ 491 h 1438"/>
                              <a:gd name="T72" fmla="+- 0 6990 6166"/>
                              <a:gd name="T73" fmla="*/ T72 w 1424"/>
                              <a:gd name="T74" fmla="+- 0 449 190"/>
                              <a:gd name="T75" fmla="*/ 449 h 1438"/>
                              <a:gd name="T76" fmla="+- 0 6930 6166"/>
                              <a:gd name="T77" fmla="*/ T76 w 1424"/>
                              <a:gd name="T78" fmla="+- 0 409 190"/>
                              <a:gd name="T79" fmla="*/ 409 h 1438"/>
                              <a:gd name="T80" fmla="+- 0 6869 6166"/>
                              <a:gd name="T81" fmla="*/ T80 w 1424"/>
                              <a:gd name="T82" fmla="+- 0 373 190"/>
                              <a:gd name="T83" fmla="*/ 373 h 1438"/>
                              <a:gd name="T84" fmla="+- 0 6805 6166"/>
                              <a:gd name="T85" fmla="*/ T84 w 1424"/>
                              <a:gd name="T86" fmla="+- 0 339 190"/>
                              <a:gd name="T87" fmla="*/ 339 h 1438"/>
                              <a:gd name="T88" fmla="+- 0 6740 6166"/>
                              <a:gd name="T89" fmla="*/ T88 w 1424"/>
                              <a:gd name="T90" fmla="+- 0 309 190"/>
                              <a:gd name="T91" fmla="*/ 309 h 1438"/>
                              <a:gd name="T92" fmla="+- 0 6672 6166"/>
                              <a:gd name="T93" fmla="*/ T92 w 1424"/>
                              <a:gd name="T94" fmla="+- 0 282 190"/>
                              <a:gd name="T95" fmla="*/ 282 h 1438"/>
                              <a:gd name="T96" fmla="+- 0 6604 6166"/>
                              <a:gd name="T97" fmla="*/ T96 w 1424"/>
                              <a:gd name="T98" fmla="+- 0 258 190"/>
                              <a:gd name="T99" fmla="*/ 258 h 1438"/>
                              <a:gd name="T100" fmla="+- 0 6534 6166"/>
                              <a:gd name="T101" fmla="*/ T100 w 1424"/>
                              <a:gd name="T102" fmla="+- 0 237 190"/>
                              <a:gd name="T103" fmla="*/ 237 h 1438"/>
                              <a:gd name="T104" fmla="+- 0 6462 6166"/>
                              <a:gd name="T105" fmla="*/ T104 w 1424"/>
                              <a:gd name="T106" fmla="+- 0 220 190"/>
                              <a:gd name="T107" fmla="*/ 220 h 1438"/>
                              <a:gd name="T108" fmla="+- 0 6390 6166"/>
                              <a:gd name="T109" fmla="*/ T108 w 1424"/>
                              <a:gd name="T110" fmla="+- 0 207 190"/>
                              <a:gd name="T111" fmla="*/ 207 h 1438"/>
                              <a:gd name="T112" fmla="+- 0 6316 6166"/>
                              <a:gd name="T113" fmla="*/ T112 w 1424"/>
                              <a:gd name="T114" fmla="+- 0 198 190"/>
                              <a:gd name="T115" fmla="*/ 198 h 1438"/>
                              <a:gd name="T116" fmla="+- 0 6241 6166"/>
                              <a:gd name="T117" fmla="*/ T116 w 1424"/>
                              <a:gd name="T118" fmla="+- 0 192 190"/>
                              <a:gd name="T119" fmla="*/ 192 h 1438"/>
                              <a:gd name="T120" fmla="+- 0 6166 6166"/>
                              <a:gd name="T121" fmla="*/ T120 w 1424"/>
                              <a:gd name="T122" fmla="+- 0 190 190"/>
                              <a:gd name="T123" fmla="*/ 190 h 1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424" h="1438">
                                <a:moveTo>
                                  <a:pt x="0" y="0"/>
                                </a:moveTo>
                                <a:lnTo>
                                  <a:pt x="0" y="1437"/>
                                </a:lnTo>
                                <a:lnTo>
                                  <a:pt x="1423" y="1219"/>
                                </a:lnTo>
                                <a:lnTo>
                                  <a:pt x="1409" y="1145"/>
                                </a:lnTo>
                                <a:lnTo>
                                  <a:pt x="1392" y="1072"/>
                                </a:lnTo>
                                <a:lnTo>
                                  <a:pt x="1371" y="1000"/>
                                </a:lnTo>
                                <a:lnTo>
                                  <a:pt x="1347" y="931"/>
                                </a:lnTo>
                                <a:lnTo>
                                  <a:pt x="1320" y="863"/>
                                </a:lnTo>
                                <a:lnTo>
                                  <a:pt x="1289" y="797"/>
                                </a:lnTo>
                                <a:lnTo>
                                  <a:pt x="1255" y="733"/>
                                </a:lnTo>
                                <a:lnTo>
                                  <a:pt x="1218" y="671"/>
                                </a:lnTo>
                                <a:lnTo>
                                  <a:pt x="1178" y="611"/>
                                </a:lnTo>
                                <a:lnTo>
                                  <a:pt x="1135" y="553"/>
                                </a:lnTo>
                                <a:lnTo>
                                  <a:pt x="1089" y="498"/>
                                </a:lnTo>
                                <a:lnTo>
                                  <a:pt x="1041" y="445"/>
                                </a:lnTo>
                                <a:lnTo>
                                  <a:pt x="990" y="394"/>
                                </a:lnTo>
                                <a:lnTo>
                                  <a:pt x="937" y="347"/>
                                </a:lnTo>
                                <a:lnTo>
                                  <a:pt x="882" y="301"/>
                                </a:lnTo>
                                <a:lnTo>
                                  <a:pt x="824" y="259"/>
                                </a:lnTo>
                                <a:lnTo>
                                  <a:pt x="764" y="219"/>
                                </a:lnTo>
                                <a:lnTo>
                                  <a:pt x="703" y="183"/>
                                </a:lnTo>
                                <a:lnTo>
                                  <a:pt x="639" y="149"/>
                                </a:lnTo>
                                <a:lnTo>
                                  <a:pt x="574" y="119"/>
                                </a:lnTo>
                                <a:lnTo>
                                  <a:pt x="506" y="92"/>
                                </a:lnTo>
                                <a:lnTo>
                                  <a:pt x="438" y="68"/>
                                </a:lnTo>
                                <a:lnTo>
                                  <a:pt x="368" y="47"/>
                                </a:lnTo>
                                <a:lnTo>
                                  <a:pt x="296" y="30"/>
                                </a:lnTo>
                                <a:lnTo>
                                  <a:pt x="224" y="17"/>
                                </a:lnTo>
                                <a:lnTo>
                                  <a:pt x="150" y="8"/>
                                </a:lnTo>
                                <a:lnTo>
                                  <a:pt x="75" y="2"/>
                                </a:lnTo>
                                <a:lnTo>
                                  <a:pt x="0" y="0"/>
                                </a:lnTo>
                                <a:close/>
                              </a:path>
                            </a:pathLst>
                          </a:custGeom>
                          <a:solidFill>
                            <a:srgbClr val="ACB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47"/>
                        <wps:cNvSpPr>
                          <a:spLocks/>
                        </wps:cNvSpPr>
                        <wps:spPr bwMode="auto">
                          <a:xfrm>
                            <a:off x="6165" y="1408"/>
                            <a:ext cx="1440" cy="1472"/>
                          </a:xfrm>
                          <a:custGeom>
                            <a:avLst/>
                            <a:gdLst>
                              <a:gd name="T0" fmla="+- 0 7589 6166"/>
                              <a:gd name="T1" fmla="*/ T0 w 1440"/>
                              <a:gd name="T2" fmla="+- 0 1409 1409"/>
                              <a:gd name="T3" fmla="*/ 1409 h 1472"/>
                              <a:gd name="T4" fmla="+- 0 6166 6166"/>
                              <a:gd name="T5" fmla="*/ T4 w 1440"/>
                              <a:gd name="T6" fmla="+- 0 1627 1409"/>
                              <a:gd name="T7" fmla="*/ 1627 h 1472"/>
                              <a:gd name="T8" fmla="+- 0 6871 6166"/>
                              <a:gd name="T9" fmla="*/ T8 w 1440"/>
                              <a:gd name="T10" fmla="+- 0 2880 1409"/>
                              <a:gd name="T11" fmla="*/ 2880 h 1472"/>
                              <a:gd name="T12" fmla="+- 0 6938 6166"/>
                              <a:gd name="T13" fmla="*/ T12 w 1440"/>
                              <a:gd name="T14" fmla="+- 0 2840 1409"/>
                              <a:gd name="T15" fmla="*/ 2840 h 1472"/>
                              <a:gd name="T16" fmla="+- 0 7002 6166"/>
                              <a:gd name="T17" fmla="*/ T16 w 1440"/>
                              <a:gd name="T18" fmla="+- 0 2797 1409"/>
                              <a:gd name="T19" fmla="*/ 2797 h 1472"/>
                              <a:gd name="T20" fmla="+- 0 7063 6166"/>
                              <a:gd name="T21" fmla="*/ T20 w 1440"/>
                              <a:gd name="T22" fmla="+- 0 2751 1409"/>
                              <a:gd name="T23" fmla="*/ 2751 h 1472"/>
                              <a:gd name="T24" fmla="+- 0 7122 6166"/>
                              <a:gd name="T25" fmla="*/ T24 w 1440"/>
                              <a:gd name="T26" fmla="+- 0 2702 1409"/>
                              <a:gd name="T27" fmla="*/ 2702 h 1472"/>
                              <a:gd name="T28" fmla="+- 0 7177 6166"/>
                              <a:gd name="T29" fmla="*/ T28 w 1440"/>
                              <a:gd name="T30" fmla="+- 0 2651 1409"/>
                              <a:gd name="T31" fmla="*/ 2651 h 1472"/>
                              <a:gd name="T32" fmla="+- 0 7230 6166"/>
                              <a:gd name="T33" fmla="*/ T32 w 1440"/>
                              <a:gd name="T34" fmla="+- 0 2596 1409"/>
                              <a:gd name="T35" fmla="*/ 2596 h 1472"/>
                              <a:gd name="T36" fmla="+- 0 7279 6166"/>
                              <a:gd name="T37" fmla="*/ T36 w 1440"/>
                              <a:gd name="T38" fmla="+- 0 2539 1409"/>
                              <a:gd name="T39" fmla="*/ 2539 h 1472"/>
                              <a:gd name="T40" fmla="+- 0 7325 6166"/>
                              <a:gd name="T41" fmla="*/ T40 w 1440"/>
                              <a:gd name="T42" fmla="+- 0 2480 1409"/>
                              <a:gd name="T43" fmla="*/ 2480 h 1472"/>
                              <a:gd name="T44" fmla="+- 0 7368 6166"/>
                              <a:gd name="T45" fmla="*/ T44 w 1440"/>
                              <a:gd name="T46" fmla="+- 0 2419 1409"/>
                              <a:gd name="T47" fmla="*/ 2419 h 1472"/>
                              <a:gd name="T48" fmla="+- 0 7407 6166"/>
                              <a:gd name="T49" fmla="*/ T48 w 1440"/>
                              <a:gd name="T50" fmla="+- 0 2356 1409"/>
                              <a:gd name="T51" fmla="*/ 2356 h 1472"/>
                              <a:gd name="T52" fmla="+- 0 7444 6166"/>
                              <a:gd name="T53" fmla="*/ T52 w 1440"/>
                              <a:gd name="T54" fmla="+- 0 2290 1409"/>
                              <a:gd name="T55" fmla="*/ 2290 h 1472"/>
                              <a:gd name="T56" fmla="+- 0 7476 6166"/>
                              <a:gd name="T57" fmla="*/ T56 w 1440"/>
                              <a:gd name="T58" fmla="+- 0 2223 1409"/>
                              <a:gd name="T59" fmla="*/ 2223 h 1472"/>
                              <a:gd name="T60" fmla="+- 0 7506 6166"/>
                              <a:gd name="T61" fmla="*/ T60 w 1440"/>
                              <a:gd name="T62" fmla="+- 0 2155 1409"/>
                              <a:gd name="T63" fmla="*/ 2155 h 1472"/>
                              <a:gd name="T64" fmla="+- 0 7531 6166"/>
                              <a:gd name="T65" fmla="*/ T64 w 1440"/>
                              <a:gd name="T66" fmla="+- 0 2084 1409"/>
                              <a:gd name="T67" fmla="*/ 2084 h 1472"/>
                              <a:gd name="T68" fmla="+- 0 7553 6166"/>
                              <a:gd name="T69" fmla="*/ T68 w 1440"/>
                              <a:gd name="T70" fmla="+- 0 2013 1409"/>
                              <a:gd name="T71" fmla="*/ 2013 h 1472"/>
                              <a:gd name="T72" fmla="+- 0 7571 6166"/>
                              <a:gd name="T73" fmla="*/ T72 w 1440"/>
                              <a:gd name="T74" fmla="+- 0 1940 1409"/>
                              <a:gd name="T75" fmla="*/ 1940 h 1472"/>
                              <a:gd name="T76" fmla="+- 0 7586 6166"/>
                              <a:gd name="T77" fmla="*/ T76 w 1440"/>
                              <a:gd name="T78" fmla="+- 0 1866 1409"/>
                              <a:gd name="T79" fmla="*/ 1866 h 1472"/>
                              <a:gd name="T80" fmla="+- 0 7596 6166"/>
                              <a:gd name="T81" fmla="*/ T80 w 1440"/>
                              <a:gd name="T82" fmla="+- 0 1792 1409"/>
                              <a:gd name="T83" fmla="*/ 1792 h 1472"/>
                              <a:gd name="T84" fmla="+- 0 7603 6166"/>
                              <a:gd name="T85" fmla="*/ T84 w 1440"/>
                              <a:gd name="T86" fmla="+- 0 1716 1409"/>
                              <a:gd name="T87" fmla="*/ 1716 h 1472"/>
                              <a:gd name="T88" fmla="+- 0 7606 6166"/>
                              <a:gd name="T89" fmla="*/ T88 w 1440"/>
                              <a:gd name="T90" fmla="+- 0 1640 1409"/>
                              <a:gd name="T91" fmla="*/ 1640 h 1472"/>
                              <a:gd name="T92" fmla="+- 0 7604 6166"/>
                              <a:gd name="T93" fmla="*/ T92 w 1440"/>
                              <a:gd name="T94" fmla="+- 0 1563 1409"/>
                              <a:gd name="T95" fmla="*/ 1563 h 1472"/>
                              <a:gd name="T96" fmla="+- 0 7599 6166"/>
                              <a:gd name="T97" fmla="*/ T96 w 1440"/>
                              <a:gd name="T98" fmla="+- 0 1486 1409"/>
                              <a:gd name="T99" fmla="*/ 1486 h 1472"/>
                              <a:gd name="T100" fmla="+- 0 7589 6166"/>
                              <a:gd name="T101" fmla="*/ T100 w 1440"/>
                              <a:gd name="T102" fmla="+- 0 1409 1409"/>
                              <a:gd name="T103" fmla="*/ 1409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40" h="1472">
                                <a:moveTo>
                                  <a:pt x="1423" y="0"/>
                                </a:moveTo>
                                <a:lnTo>
                                  <a:pt x="0" y="218"/>
                                </a:lnTo>
                                <a:lnTo>
                                  <a:pt x="705" y="1471"/>
                                </a:lnTo>
                                <a:lnTo>
                                  <a:pt x="772" y="1431"/>
                                </a:lnTo>
                                <a:lnTo>
                                  <a:pt x="836" y="1388"/>
                                </a:lnTo>
                                <a:lnTo>
                                  <a:pt x="897" y="1342"/>
                                </a:lnTo>
                                <a:lnTo>
                                  <a:pt x="956" y="1293"/>
                                </a:lnTo>
                                <a:lnTo>
                                  <a:pt x="1011" y="1242"/>
                                </a:lnTo>
                                <a:lnTo>
                                  <a:pt x="1064" y="1187"/>
                                </a:lnTo>
                                <a:lnTo>
                                  <a:pt x="1113" y="1130"/>
                                </a:lnTo>
                                <a:lnTo>
                                  <a:pt x="1159" y="1071"/>
                                </a:lnTo>
                                <a:lnTo>
                                  <a:pt x="1202" y="1010"/>
                                </a:lnTo>
                                <a:lnTo>
                                  <a:pt x="1241" y="947"/>
                                </a:lnTo>
                                <a:lnTo>
                                  <a:pt x="1278" y="881"/>
                                </a:lnTo>
                                <a:lnTo>
                                  <a:pt x="1310" y="814"/>
                                </a:lnTo>
                                <a:lnTo>
                                  <a:pt x="1340" y="746"/>
                                </a:lnTo>
                                <a:lnTo>
                                  <a:pt x="1365" y="675"/>
                                </a:lnTo>
                                <a:lnTo>
                                  <a:pt x="1387" y="604"/>
                                </a:lnTo>
                                <a:lnTo>
                                  <a:pt x="1405" y="531"/>
                                </a:lnTo>
                                <a:lnTo>
                                  <a:pt x="1420" y="457"/>
                                </a:lnTo>
                                <a:lnTo>
                                  <a:pt x="1430" y="383"/>
                                </a:lnTo>
                                <a:lnTo>
                                  <a:pt x="1437" y="307"/>
                                </a:lnTo>
                                <a:lnTo>
                                  <a:pt x="1440" y="231"/>
                                </a:lnTo>
                                <a:lnTo>
                                  <a:pt x="1438" y="154"/>
                                </a:lnTo>
                                <a:lnTo>
                                  <a:pt x="1433" y="77"/>
                                </a:lnTo>
                                <a:lnTo>
                                  <a:pt x="1423" y="0"/>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48"/>
                        <wps:cNvSpPr>
                          <a:spLocks/>
                        </wps:cNvSpPr>
                        <wps:spPr bwMode="auto">
                          <a:xfrm>
                            <a:off x="6165" y="1408"/>
                            <a:ext cx="1440" cy="1472"/>
                          </a:xfrm>
                          <a:custGeom>
                            <a:avLst/>
                            <a:gdLst>
                              <a:gd name="T0" fmla="+- 0 7589 6166"/>
                              <a:gd name="T1" fmla="*/ T0 w 1440"/>
                              <a:gd name="T2" fmla="+- 0 1409 1409"/>
                              <a:gd name="T3" fmla="*/ 1409 h 1472"/>
                              <a:gd name="T4" fmla="+- 0 7599 6166"/>
                              <a:gd name="T5" fmla="*/ T4 w 1440"/>
                              <a:gd name="T6" fmla="+- 0 1486 1409"/>
                              <a:gd name="T7" fmla="*/ 1486 h 1472"/>
                              <a:gd name="T8" fmla="+- 0 7604 6166"/>
                              <a:gd name="T9" fmla="*/ T8 w 1440"/>
                              <a:gd name="T10" fmla="+- 0 1563 1409"/>
                              <a:gd name="T11" fmla="*/ 1563 h 1472"/>
                              <a:gd name="T12" fmla="+- 0 7606 6166"/>
                              <a:gd name="T13" fmla="*/ T12 w 1440"/>
                              <a:gd name="T14" fmla="+- 0 1640 1409"/>
                              <a:gd name="T15" fmla="*/ 1640 h 1472"/>
                              <a:gd name="T16" fmla="+- 0 7603 6166"/>
                              <a:gd name="T17" fmla="*/ T16 w 1440"/>
                              <a:gd name="T18" fmla="+- 0 1716 1409"/>
                              <a:gd name="T19" fmla="*/ 1716 h 1472"/>
                              <a:gd name="T20" fmla="+- 0 7596 6166"/>
                              <a:gd name="T21" fmla="*/ T20 w 1440"/>
                              <a:gd name="T22" fmla="+- 0 1792 1409"/>
                              <a:gd name="T23" fmla="*/ 1792 h 1472"/>
                              <a:gd name="T24" fmla="+- 0 7586 6166"/>
                              <a:gd name="T25" fmla="*/ T24 w 1440"/>
                              <a:gd name="T26" fmla="+- 0 1866 1409"/>
                              <a:gd name="T27" fmla="*/ 1866 h 1472"/>
                              <a:gd name="T28" fmla="+- 0 7571 6166"/>
                              <a:gd name="T29" fmla="*/ T28 w 1440"/>
                              <a:gd name="T30" fmla="+- 0 1940 1409"/>
                              <a:gd name="T31" fmla="*/ 1940 h 1472"/>
                              <a:gd name="T32" fmla="+- 0 7553 6166"/>
                              <a:gd name="T33" fmla="*/ T32 w 1440"/>
                              <a:gd name="T34" fmla="+- 0 2013 1409"/>
                              <a:gd name="T35" fmla="*/ 2013 h 1472"/>
                              <a:gd name="T36" fmla="+- 0 7531 6166"/>
                              <a:gd name="T37" fmla="*/ T36 w 1440"/>
                              <a:gd name="T38" fmla="+- 0 2084 1409"/>
                              <a:gd name="T39" fmla="*/ 2084 h 1472"/>
                              <a:gd name="T40" fmla="+- 0 7506 6166"/>
                              <a:gd name="T41" fmla="*/ T40 w 1440"/>
                              <a:gd name="T42" fmla="+- 0 2155 1409"/>
                              <a:gd name="T43" fmla="*/ 2155 h 1472"/>
                              <a:gd name="T44" fmla="+- 0 7476 6166"/>
                              <a:gd name="T45" fmla="*/ T44 w 1440"/>
                              <a:gd name="T46" fmla="+- 0 2223 1409"/>
                              <a:gd name="T47" fmla="*/ 2223 h 1472"/>
                              <a:gd name="T48" fmla="+- 0 7444 6166"/>
                              <a:gd name="T49" fmla="*/ T48 w 1440"/>
                              <a:gd name="T50" fmla="+- 0 2290 1409"/>
                              <a:gd name="T51" fmla="*/ 2290 h 1472"/>
                              <a:gd name="T52" fmla="+- 0 7407 6166"/>
                              <a:gd name="T53" fmla="*/ T52 w 1440"/>
                              <a:gd name="T54" fmla="+- 0 2356 1409"/>
                              <a:gd name="T55" fmla="*/ 2356 h 1472"/>
                              <a:gd name="T56" fmla="+- 0 7368 6166"/>
                              <a:gd name="T57" fmla="*/ T56 w 1440"/>
                              <a:gd name="T58" fmla="+- 0 2419 1409"/>
                              <a:gd name="T59" fmla="*/ 2419 h 1472"/>
                              <a:gd name="T60" fmla="+- 0 7325 6166"/>
                              <a:gd name="T61" fmla="*/ T60 w 1440"/>
                              <a:gd name="T62" fmla="+- 0 2480 1409"/>
                              <a:gd name="T63" fmla="*/ 2480 h 1472"/>
                              <a:gd name="T64" fmla="+- 0 7279 6166"/>
                              <a:gd name="T65" fmla="*/ T64 w 1440"/>
                              <a:gd name="T66" fmla="+- 0 2539 1409"/>
                              <a:gd name="T67" fmla="*/ 2539 h 1472"/>
                              <a:gd name="T68" fmla="+- 0 7230 6166"/>
                              <a:gd name="T69" fmla="*/ T68 w 1440"/>
                              <a:gd name="T70" fmla="+- 0 2596 1409"/>
                              <a:gd name="T71" fmla="*/ 2596 h 1472"/>
                              <a:gd name="T72" fmla="+- 0 7177 6166"/>
                              <a:gd name="T73" fmla="*/ T72 w 1440"/>
                              <a:gd name="T74" fmla="+- 0 2651 1409"/>
                              <a:gd name="T75" fmla="*/ 2651 h 1472"/>
                              <a:gd name="T76" fmla="+- 0 7122 6166"/>
                              <a:gd name="T77" fmla="*/ T76 w 1440"/>
                              <a:gd name="T78" fmla="+- 0 2702 1409"/>
                              <a:gd name="T79" fmla="*/ 2702 h 1472"/>
                              <a:gd name="T80" fmla="+- 0 7063 6166"/>
                              <a:gd name="T81" fmla="*/ T80 w 1440"/>
                              <a:gd name="T82" fmla="+- 0 2751 1409"/>
                              <a:gd name="T83" fmla="*/ 2751 h 1472"/>
                              <a:gd name="T84" fmla="+- 0 7002 6166"/>
                              <a:gd name="T85" fmla="*/ T84 w 1440"/>
                              <a:gd name="T86" fmla="+- 0 2797 1409"/>
                              <a:gd name="T87" fmla="*/ 2797 h 1472"/>
                              <a:gd name="T88" fmla="+- 0 6938 6166"/>
                              <a:gd name="T89" fmla="*/ T88 w 1440"/>
                              <a:gd name="T90" fmla="+- 0 2840 1409"/>
                              <a:gd name="T91" fmla="*/ 2840 h 1472"/>
                              <a:gd name="T92" fmla="+- 0 6871 6166"/>
                              <a:gd name="T93" fmla="*/ T92 w 1440"/>
                              <a:gd name="T94" fmla="+- 0 2880 1409"/>
                              <a:gd name="T95" fmla="*/ 2880 h 1472"/>
                              <a:gd name="T96" fmla="+- 0 6166 6166"/>
                              <a:gd name="T97" fmla="*/ T96 w 1440"/>
                              <a:gd name="T98" fmla="+- 0 1627 1409"/>
                              <a:gd name="T99" fmla="*/ 1627 h 1472"/>
                              <a:gd name="T100" fmla="+- 0 7589 6166"/>
                              <a:gd name="T101" fmla="*/ T100 w 1440"/>
                              <a:gd name="T102" fmla="+- 0 1409 1409"/>
                              <a:gd name="T103" fmla="*/ 1409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40" h="1472">
                                <a:moveTo>
                                  <a:pt x="1423" y="0"/>
                                </a:moveTo>
                                <a:lnTo>
                                  <a:pt x="1433" y="77"/>
                                </a:lnTo>
                                <a:lnTo>
                                  <a:pt x="1438" y="154"/>
                                </a:lnTo>
                                <a:lnTo>
                                  <a:pt x="1440" y="231"/>
                                </a:lnTo>
                                <a:lnTo>
                                  <a:pt x="1437" y="307"/>
                                </a:lnTo>
                                <a:lnTo>
                                  <a:pt x="1430" y="383"/>
                                </a:lnTo>
                                <a:lnTo>
                                  <a:pt x="1420" y="457"/>
                                </a:lnTo>
                                <a:lnTo>
                                  <a:pt x="1405" y="531"/>
                                </a:lnTo>
                                <a:lnTo>
                                  <a:pt x="1387" y="604"/>
                                </a:lnTo>
                                <a:lnTo>
                                  <a:pt x="1365" y="675"/>
                                </a:lnTo>
                                <a:lnTo>
                                  <a:pt x="1340" y="746"/>
                                </a:lnTo>
                                <a:lnTo>
                                  <a:pt x="1310" y="814"/>
                                </a:lnTo>
                                <a:lnTo>
                                  <a:pt x="1278" y="881"/>
                                </a:lnTo>
                                <a:lnTo>
                                  <a:pt x="1241" y="947"/>
                                </a:lnTo>
                                <a:lnTo>
                                  <a:pt x="1202" y="1010"/>
                                </a:lnTo>
                                <a:lnTo>
                                  <a:pt x="1159" y="1071"/>
                                </a:lnTo>
                                <a:lnTo>
                                  <a:pt x="1113" y="1130"/>
                                </a:lnTo>
                                <a:lnTo>
                                  <a:pt x="1064" y="1187"/>
                                </a:lnTo>
                                <a:lnTo>
                                  <a:pt x="1011" y="1242"/>
                                </a:lnTo>
                                <a:lnTo>
                                  <a:pt x="956" y="1293"/>
                                </a:lnTo>
                                <a:lnTo>
                                  <a:pt x="897" y="1342"/>
                                </a:lnTo>
                                <a:lnTo>
                                  <a:pt x="836" y="1388"/>
                                </a:lnTo>
                                <a:lnTo>
                                  <a:pt x="772" y="1431"/>
                                </a:lnTo>
                                <a:lnTo>
                                  <a:pt x="705" y="1471"/>
                                </a:lnTo>
                                <a:lnTo>
                                  <a:pt x="0" y="218"/>
                                </a:lnTo>
                                <a:lnTo>
                                  <a:pt x="1423" y="0"/>
                                </a:lnTo>
                                <a:close/>
                              </a:path>
                            </a:pathLst>
                          </a:custGeom>
                          <a:noFill/>
                          <a:ln w="228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49"/>
                        <wps:cNvSpPr>
                          <a:spLocks/>
                        </wps:cNvSpPr>
                        <wps:spPr bwMode="auto">
                          <a:xfrm>
                            <a:off x="5414" y="1627"/>
                            <a:ext cx="1457" cy="1437"/>
                          </a:xfrm>
                          <a:custGeom>
                            <a:avLst/>
                            <a:gdLst>
                              <a:gd name="T0" fmla="+- 0 6166 5414"/>
                              <a:gd name="T1" fmla="*/ T0 w 1457"/>
                              <a:gd name="T2" fmla="+- 0 1627 1627"/>
                              <a:gd name="T3" fmla="*/ 1627 h 1437"/>
                              <a:gd name="T4" fmla="+- 0 5414 5414"/>
                              <a:gd name="T5" fmla="*/ T4 w 1457"/>
                              <a:gd name="T6" fmla="+- 0 2854 1627"/>
                              <a:gd name="T7" fmla="*/ 2854 h 1437"/>
                              <a:gd name="T8" fmla="+- 0 5482 5414"/>
                              <a:gd name="T9" fmla="*/ T8 w 1457"/>
                              <a:gd name="T10" fmla="+- 0 2892 1627"/>
                              <a:gd name="T11" fmla="*/ 2892 h 1437"/>
                              <a:gd name="T12" fmla="+- 0 5551 5414"/>
                              <a:gd name="T13" fmla="*/ T12 w 1457"/>
                              <a:gd name="T14" fmla="+- 0 2927 1627"/>
                              <a:gd name="T15" fmla="*/ 2927 h 1437"/>
                              <a:gd name="T16" fmla="+- 0 5621 5414"/>
                              <a:gd name="T17" fmla="*/ T16 w 1457"/>
                              <a:gd name="T18" fmla="+- 0 2958 1627"/>
                              <a:gd name="T19" fmla="*/ 2958 h 1437"/>
                              <a:gd name="T20" fmla="+- 0 5693 5414"/>
                              <a:gd name="T21" fmla="*/ T20 w 1457"/>
                              <a:gd name="T22" fmla="+- 0 2985 1627"/>
                              <a:gd name="T23" fmla="*/ 2985 h 1437"/>
                              <a:gd name="T24" fmla="+- 0 5765 5414"/>
                              <a:gd name="T25" fmla="*/ T24 w 1457"/>
                              <a:gd name="T26" fmla="+- 0 3008 1627"/>
                              <a:gd name="T27" fmla="*/ 3008 h 1437"/>
                              <a:gd name="T28" fmla="+- 0 5839 5414"/>
                              <a:gd name="T29" fmla="*/ T28 w 1457"/>
                              <a:gd name="T30" fmla="+- 0 3027 1627"/>
                              <a:gd name="T31" fmla="*/ 3027 h 1437"/>
                              <a:gd name="T32" fmla="+- 0 5913 5414"/>
                              <a:gd name="T33" fmla="*/ T32 w 1457"/>
                              <a:gd name="T34" fmla="+- 0 3042 1627"/>
                              <a:gd name="T35" fmla="*/ 3042 h 1437"/>
                              <a:gd name="T36" fmla="+- 0 5988 5414"/>
                              <a:gd name="T37" fmla="*/ T36 w 1457"/>
                              <a:gd name="T38" fmla="+- 0 3053 1627"/>
                              <a:gd name="T39" fmla="*/ 3053 h 1437"/>
                              <a:gd name="T40" fmla="+- 0 6063 5414"/>
                              <a:gd name="T41" fmla="*/ T40 w 1457"/>
                              <a:gd name="T42" fmla="+- 0 3061 1627"/>
                              <a:gd name="T43" fmla="*/ 3061 h 1437"/>
                              <a:gd name="T44" fmla="+- 0 6138 5414"/>
                              <a:gd name="T45" fmla="*/ T44 w 1457"/>
                              <a:gd name="T46" fmla="+- 0 3064 1627"/>
                              <a:gd name="T47" fmla="*/ 3064 h 1437"/>
                              <a:gd name="T48" fmla="+- 0 6214 5414"/>
                              <a:gd name="T49" fmla="*/ T48 w 1457"/>
                              <a:gd name="T50" fmla="+- 0 3063 1627"/>
                              <a:gd name="T51" fmla="*/ 3063 h 1437"/>
                              <a:gd name="T52" fmla="+- 0 6289 5414"/>
                              <a:gd name="T53" fmla="*/ T52 w 1457"/>
                              <a:gd name="T54" fmla="+- 0 3059 1627"/>
                              <a:gd name="T55" fmla="*/ 3059 h 1437"/>
                              <a:gd name="T56" fmla="+- 0 6365 5414"/>
                              <a:gd name="T57" fmla="*/ T56 w 1457"/>
                              <a:gd name="T58" fmla="+- 0 3050 1627"/>
                              <a:gd name="T59" fmla="*/ 3050 h 1437"/>
                              <a:gd name="T60" fmla="+- 0 6439 5414"/>
                              <a:gd name="T61" fmla="*/ T60 w 1457"/>
                              <a:gd name="T62" fmla="+- 0 3038 1627"/>
                              <a:gd name="T63" fmla="*/ 3038 h 1437"/>
                              <a:gd name="T64" fmla="+- 0 6514 5414"/>
                              <a:gd name="T65" fmla="*/ T64 w 1457"/>
                              <a:gd name="T66" fmla="+- 0 3021 1627"/>
                              <a:gd name="T67" fmla="*/ 3021 h 1437"/>
                              <a:gd name="T68" fmla="+- 0 6587 5414"/>
                              <a:gd name="T69" fmla="*/ T68 w 1457"/>
                              <a:gd name="T70" fmla="+- 0 3001 1627"/>
                              <a:gd name="T71" fmla="*/ 3001 h 1437"/>
                              <a:gd name="T72" fmla="+- 0 6660 5414"/>
                              <a:gd name="T73" fmla="*/ T72 w 1457"/>
                              <a:gd name="T74" fmla="+- 0 2977 1627"/>
                              <a:gd name="T75" fmla="*/ 2977 h 1437"/>
                              <a:gd name="T76" fmla="+- 0 6732 5414"/>
                              <a:gd name="T77" fmla="*/ T76 w 1457"/>
                              <a:gd name="T78" fmla="+- 0 2949 1627"/>
                              <a:gd name="T79" fmla="*/ 2949 h 1437"/>
                              <a:gd name="T80" fmla="+- 0 6802 5414"/>
                              <a:gd name="T81" fmla="*/ T80 w 1457"/>
                              <a:gd name="T82" fmla="+- 0 2916 1627"/>
                              <a:gd name="T83" fmla="*/ 2916 h 1437"/>
                              <a:gd name="T84" fmla="+- 0 6871 5414"/>
                              <a:gd name="T85" fmla="*/ T84 w 1457"/>
                              <a:gd name="T86" fmla="+- 0 2880 1627"/>
                              <a:gd name="T87" fmla="*/ 2880 h 1437"/>
                              <a:gd name="T88" fmla="+- 0 6166 5414"/>
                              <a:gd name="T89" fmla="*/ T88 w 1457"/>
                              <a:gd name="T90" fmla="+- 0 1627 1627"/>
                              <a:gd name="T91" fmla="*/ 1627 h 1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57" h="1437">
                                <a:moveTo>
                                  <a:pt x="752" y="0"/>
                                </a:moveTo>
                                <a:lnTo>
                                  <a:pt x="0" y="1227"/>
                                </a:lnTo>
                                <a:lnTo>
                                  <a:pt x="68" y="1265"/>
                                </a:lnTo>
                                <a:lnTo>
                                  <a:pt x="137" y="1300"/>
                                </a:lnTo>
                                <a:lnTo>
                                  <a:pt x="207" y="1331"/>
                                </a:lnTo>
                                <a:lnTo>
                                  <a:pt x="279" y="1358"/>
                                </a:lnTo>
                                <a:lnTo>
                                  <a:pt x="351" y="1381"/>
                                </a:lnTo>
                                <a:lnTo>
                                  <a:pt x="425" y="1400"/>
                                </a:lnTo>
                                <a:lnTo>
                                  <a:pt x="499" y="1415"/>
                                </a:lnTo>
                                <a:lnTo>
                                  <a:pt x="574" y="1426"/>
                                </a:lnTo>
                                <a:lnTo>
                                  <a:pt x="649" y="1434"/>
                                </a:lnTo>
                                <a:lnTo>
                                  <a:pt x="724" y="1437"/>
                                </a:lnTo>
                                <a:lnTo>
                                  <a:pt x="800" y="1436"/>
                                </a:lnTo>
                                <a:lnTo>
                                  <a:pt x="875" y="1432"/>
                                </a:lnTo>
                                <a:lnTo>
                                  <a:pt x="951" y="1423"/>
                                </a:lnTo>
                                <a:lnTo>
                                  <a:pt x="1025" y="1411"/>
                                </a:lnTo>
                                <a:lnTo>
                                  <a:pt x="1100" y="1394"/>
                                </a:lnTo>
                                <a:lnTo>
                                  <a:pt x="1173" y="1374"/>
                                </a:lnTo>
                                <a:lnTo>
                                  <a:pt x="1246" y="1350"/>
                                </a:lnTo>
                                <a:lnTo>
                                  <a:pt x="1318" y="1322"/>
                                </a:lnTo>
                                <a:lnTo>
                                  <a:pt x="1388" y="1289"/>
                                </a:lnTo>
                                <a:lnTo>
                                  <a:pt x="1457" y="1253"/>
                                </a:lnTo>
                                <a:lnTo>
                                  <a:pt x="752" y="0"/>
                                </a:lnTo>
                                <a:close/>
                              </a:path>
                            </a:pathLst>
                          </a:custGeom>
                          <a:solidFill>
                            <a:srgbClr val="9C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50"/>
                        <wps:cNvSpPr>
                          <a:spLocks/>
                        </wps:cNvSpPr>
                        <wps:spPr bwMode="auto">
                          <a:xfrm>
                            <a:off x="5414" y="1627"/>
                            <a:ext cx="1457" cy="1437"/>
                          </a:xfrm>
                          <a:custGeom>
                            <a:avLst/>
                            <a:gdLst>
                              <a:gd name="T0" fmla="+- 0 6871 5414"/>
                              <a:gd name="T1" fmla="*/ T0 w 1457"/>
                              <a:gd name="T2" fmla="+- 0 2880 1627"/>
                              <a:gd name="T3" fmla="*/ 2880 h 1437"/>
                              <a:gd name="T4" fmla="+- 0 6802 5414"/>
                              <a:gd name="T5" fmla="*/ T4 w 1457"/>
                              <a:gd name="T6" fmla="+- 0 2916 1627"/>
                              <a:gd name="T7" fmla="*/ 2916 h 1437"/>
                              <a:gd name="T8" fmla="+- 0 6732 5414"/>
                              <a:gd name="T9" fmla="*/ T8 w 1457"/>
                              <a:gd name="T10" fmla="+- 0 2949 1627"/>
                              <a:gd name="T11" fmla="*/ 2949 h 1437"/>
                              <a:gd name="T12" fmla="+- 0 6660 5414"/>
                              <a:gd name="T13" fmla="*/ T12 w 1457"/>
                              <a:gd name="T14" fmla="+- 0 2977 1627"/>
                              <a:gd name="T15" fmla="*/ 2977 h 1437"/>
                              <a:gd name="T16" fmla="+- 0 6587 5414"/>
                              <a:gd name="T17" fmla="*/ T16 w 1457"/>
                              <a:gd name="T18" fmla="+- 0 3001 1627"/>
                              <a:gd name="T19" fmla="*/ 3001 h 1437"/>
                              <a:gd name="T20" fmla="+- 0 6514 5414"/>
                              <a:gd name="T21" fmla="*/ T20 w 1457"/>
                              <a:gd name="T22" fmla="+- 0 3021 1627"/>
                              <a:gd name="T23" fmla="*/ 3021 h 1437"/>
                              <a:gd name="T24" fmla="+- 0 6439 5414"/>
                              <a:gd name="T25" fmla="*/ T24 w 1457"/>
                              <a:gd name="T26" fmla="+- 0 3038 1627"/>
                              <a:gd name="T27" fmla="*/ 3038 h 1437"/>
                              <a:gd name="T28" fmla="+- 0 6365 5414"/>
                              <a:gd name="T29" fmla="*/ T28 w 1457"/>
                              <a:gd name="T30" fmla="+- 0 3050 1627"/>
                              <a:gd name="T31" fmla="*/ 3050 h 1437"/>
                              <a:gd name="T32" fmla="+- 0 6289 5414"/>
                              <a:gd name="T33" fmla="*/ T32 w 1457"/>
                              <a:gd name="T34" fmla="+- 0 3059 1627"/>
                              <a:gd name="T35" fmla="*/ 3059 h 1437"/>
                              <a:gd name="T36" fmla="+- 0 6214 5414"/>
                              <a:gd name="T37" fmla="*/ T36 w 1457"/>
                              <a:gd name="T38" fmla="+- 0 3063 1627"/>
                              <a:gd name="T39" fmla="*/ 3063 h 1437"/>
                              <a:gd name="T40" fmla="+- 0 6138 5414"/>
                              <a:gd name="T41" fmla="*/ T40 w 1457"/>
                              <a:gd name="T42" fmla="+- 0 3064 1627"/>
                              <a:gd name="T43" fmla="*/ 3064 h 1437"/>
                              <a:gd name="T44" fmla="+- 0 6063 5414"/>
                              <a:gd name="T45" fmla="*/ T44 w 1457"/>
                              <a:gd name="T46" fmla="+- 0 3061 1627"/>
                              <a:gd name="T47" fmla="*/ 3061 h 1437"/>
                              <a:gd name="T48" fmla="+- 0 5988 5414"/>
                              <a:gd name="T49" fmla="*/ T48 w 1457"/>
                              <a:gd name="T50" fmla="+- 0 3053 1627"/>
                              <a:gd name="T51" fmla="*/ 3053 h 1437"/>
                              <a:gd name="T52" fmla="+- 0 5913 5414"/>
                              <a:gd name="T53" fmla="*/ T52 w 1457"/>
                              <a:gd name="T54" fmla="+- 0 3042 1627"/>
                              <a:gd name="T55" fmla="*/ 3042 h 1437"/>
                              <a:gd name="T56" fmla="+- 0 5839 5414"/>
                              <a:gd name="T57" fmla="*/ T56 w 1457"/>
                              <a:gd name="T58" fmla="+- 0 3027 1627"/>
                              <a:gd name="T59" fmla="*/ 3027 h 1437"/>
                              <a:gd name="T60" fmla="+- 0 5765 5414"/>
                              <a:gd name="T61" fmla="*/ T60 w 1457"/>
                              <a:gd name="T62" fmla="+- 0 3008 1627"/>
                              <a:gd name="T63" fmla="*/ 3008 h 1437"/>
                              <a:gd name="T64" fmla="+- 0 5693 5414"/>
                              <a:gd name="T65" fmla="*/ T64 w 1457"/>
                              <a:gd name="T66" fmla="+- 0 2985 1627"/>
                              <a:gd name="T67" fmla="*/ 2985 h 1437"/>
                              <a:gd name="T68" fmla="+- 0 5621 5414"/>
                              <a:gd name="T69" fmla="*/ T68 w 1457"/>
                              <a:gd name="T70" fmla="+- 0 2958 1627"/>
                              <a:gd name="T71" fmla="*/ 2958 h 1437"/>
                              <a:gd name="T72" fmla="+- 0 5551 5414"/>
                              <a:gd name="T73" fmla="*/ T72 w 1457"/>
                              <a:gd name="T74" fmla="+- 0 2927 1627"/>
                              <a:gd name="T75" fmla="*/ 2927 h 1437"/>
                              <a:gd name="T76" fmla="+- 0 5482 5414"/>
                              <a:gd name="T77" fmla="*/ T76 w 1457"/>
                              <a:gd name="T78" fmla="+- 0 2892 1627"/>
                              <a:gd name="T79" fmla="*/ 2892 h 1437"/>
                              <a:gd name="T80" fmla="+- 0 5414 5414"/>
                              <a:gd name="T81" fmla="*/ T80 w 1457"/>
                              <a:gd name="T82" fmla="+- 0 2854 1627"/>
                              <a:gd name="T83" fmla="*/ 2854 h 1437"/>
                              <a:gd name="T84" fmla="+- 0 6166 5414"/>
                              <a:gd name="T85" fmla="*/ T84 w 1457"/>
                              <a:gd name="T86" fmla="+- 0 1627 1627"/>
                              <a:gd name="T87" fmla="*/ 1627 h 1437"/>
                              <a:gd name="T88" fmla="+- 0 6871 5414"/>
                              <a:gd name="T89" fmla="*/ T88 w 1457"/>
                              <a:gd name="T90" fmla="+- 0 2880 1627"/>
                              <a:gd name="T91" fmla="*/ 2880 h 1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57" h="1437">
                                <a:moveTo>
                                  <a:pt x="1457" y="1253"/>
                                </a:moveTo>
                                <a:lnTo>
                                  <a:pt x="1388" y="1289"/>
                                </a:lnTo>
                                <a:lnTo>
                                  <a:pt x="1318" y="1322"/>
                                </a:lnTo>
                                <a:lnTo>
                                  <a:pt x="1246" y="1350"/>
                                </a:lnTo>
                                <a:lnTo>
                                  <a:pt x="1173" y="1374"/>
                                </a:lnTo>
                                <a:lnTo>
                                  <a:pt x="1100" y="1394"/>
                                </a:lnTo>
                                <a:lnTo>
                                  <a:pt x="1025" y="1411"/>
                                </a:lnTo>
                                <a:lnTo>
                                  <a:pt x="951" y="1423"/>
                                </a:lnTo>
                                <a:lnTo>
                                  <a:pt x="875" y="1432"/>
                                </a:lnTo>
                                <a:lnTo>
                                  <a:pt x="800" y="1436"/>
                                </a:lnTo>
                                <a:lnTo>
                                  <a:pt x="724" y="1437"/>
                                </a:lnTo>
                                <a:lnTo>
                                  <a:pt x="649" y="1434"/>
                                </a:lnTo>
                                <a:lnTo>
                                  <a:pt x="574" y="1426"/>
                                </a:lnTo>
                                <a:lnTo>
                                  <a:pt x="499" y="1415"/>
                                </a:lnTo>
                                <a:lnTo>
                                  <a:pt x="425" y="1400"/>
                                </a:lnTo>
                                <a:lnTo>
                                  <a:pt x="351" y="1381"/>
                                </a:lnTo>
                                <a:lnTo>
                                  <a:pt x="279" y="1358"/>
                                </a:lnTo>
                                <a:lnTo>
                                  <a:pt x="207" y="1331"/>
                                </a:lnTo>
                                <a:lnTo>
                                  <a:pt x="137" y="1300"/>
                                </a:lnTo>
                                <a:lnTo>
                                  <a:pt x="68" y="1265"/>
                                </a:lnTo>
                                <a:lnTo>
                                  <a:pt x="0" y="1227"/>
                                </a:lnTo>
                                <a:lnTo>
                                  <a:pt x="752" y="0"/>
                                </a:lnTo>
                                <a:lnTo>
                                  <a:pt x="1457" y="1253"/>
                                </a:lnTo>
                                <a:close/>
                              </a:path>
                            </a:pathLst>
                          </a:custGeom>
                          <a:noFill/>
                          <a:ln w="228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51"/>
                        <wps:cNvSpPr>
                          <a:spLocks/>
                        </wps:cNvSpPr>
                        <wps:spPr bwMode="auto">
                          <a:xfrm>
                            <a:off x="4725" y="864"/>
                            <a:ext cx="1441" cy="1990"/>
                          </a:xfrm>
                          <a:custGeom>
                            <a:avLst/>
                            <a:gdLst>
                              <a:gd name="T0" fmla="+- 0 4946 4725"/>
                              <a:gd name="T1" fmla="*/ T0 w 1441"/>
                              <a:gd name="T2" fmla="+- 0 864 864"/>
                              <a:gd name="T3" fmla="*/ 864 h 1990"/>
                              <a:gd name="T4" fmla="+- 0 4939 4725"/>
                              <a:gd name="T5" fmla="*/ T4 w 1441"/>
                              <a:gd name="T6" fmla="+- 0 871 864"/>
                              <a:gd name="T7" fmla="*/ 871 h 1990"/>
                              <a:gd name="T8" fmla="+- 0 4937 4725"/>
                              <a:gd name="T9" fmla="*/ T8 w 1441"/>
                              <a:gd name="T10" fmla="+- 0 876 864"/>
                              <a:gd name="T11" fmla="*/ 876 h 1990"/>
                              <a:gd name="T12" fmla="+- 0 4899 4725"/>
                              <a:gd name="T13" fmla="*/ T12 w 1441"/>
                              <a:gd name="T14" fmla="+- 0 942 864"/>
                              <a:gd name="T15" fmla="*/ 942 h 1990"/>
                              <a:gd name="T16" fmla="+- 0 4864 4725"/>
                              <a:gd name="T17" fmla="*/ T16 w 1441"/>
                              <a:gd name="T18" fmla="+- 0 1010 864"/>
                              <a:gd name="T19" fmla="*/ 1010 h 1990"/>
                              <a:gd name="T20" fmla="+- 0 4834 4725"/>
                              <a:gd name="T21" fmla="*/ T20 w 1441"/>
                              <a:gd name="T22" fmla="+- 0 1078 864"/>
                              <a:gd name="T23" fmla="*/ 1078 h 1990"/>
                              <a:gd name="T24" fmla="+- 0 4807 4725"/>
                              <a:gd name="T25" fmla="*/ T24 w 1441"/>
                              <a:gd name="T26" fmla="+- 0 1147 864"/>
                              <a:gd name="T27" fmla="*/ 1147 h 1990"/>
                              <a:gd name="T28" fmla="+- 0 4784 4725"/>
                              <a:gd name="T29" fmla="*/ T28 w 1441"/>
                              <a:gd name="T30" fmla="+- 0 1217 864"/>
                              <a:gd name="T31" fmla="*/ 1217 h 1990"/>
                              <a:gd name="T32" fmla="+- 0 4765 4725"/>
                              <a:gd name="T33" fmla="*/ T32 w 1441"/>
                              <a:gd name="T34" fmla="+- 0 1288 864"/>
                              <a:gd name="T35" fmla="*/ 1288 h 1990"/>
                              <a:gd name="T36" fmla="+- 0 4750 4725"/>
                              <a:gd name="T37" fmla="*/ T36 w 1441"/>
                              <a:gd name="T38" fmla="+- 0 1359 864"/>
                              <a:gd name="T39" fmla="*/ 1359 h 1990"/>
                              <a:gd name="T40" fmla="+- 0 4738 4725"/>
                              <a:gd name="T41" fmla="*/ T40 w 1441"/>
                              <a:gd name="T42" fmla="+- 0 1430 864"/>
                              <a:gd name="T43" fmla="*/ 1430 h 1990"/>
                              <a:gd name="T44" fmla="+- 0 4730 4725"/>
                              <a:gd name="T45" fmla="*/ T44 w 1441"/>
                              <a:gd name="T46" fmla="+- 0 1502 864"/>
                              <a:gd name="T47" fmla="*/ 1502 h 1990"/>
                              <a:gd name="T48" fmla="+- 0 4726 4725"/>
                              <a:gd name="T49" fmla="*/ T48 w 1441"/>
                              <a:gd name="T50" fmla="+- 0 1573 864"/>
                              <a:gd name="T51" fmla="*/ 1573 h 1990"/>
                              <a:gd name="T52" fmla="+- 0 4725 4725"/>
                              <a:gd name="T53" fmla="*/ T52 w 1441"/>
                              <a:gd name="T54" fmla="+- 0 1645 864"/>
                              <a:gd name="T55" fmla="*/ 1645 h 1990"/>
                              <a:gd name="T56" fmla="+- 0 4728 4725"/>
                              <a:gd name="T57" fmla="*/ T56 w 1441"/>
                              <a:gd name="T58" fmla="+- 0 1717 864"/>
                              <a:gd name="T59" fmla="*/ 1717 h 1990"/>
                              <a:gd name="T60" fmla="+- 0 4734 4725"/>
                              <a:gd name="T61" fmla="*/ T60 w 1441"/>
                              <a:gd name="T62" fmla="+- 0 1788 864"/>
                              <a:gd name="T63" fmla="*/ 1788 h 1990"/>
                              <a:gd name="T64" fmla="+- 0 4744 4725"/>
                              <a:gd name="T65" fmla="*/ T64 w 1441"/>
                              <a:gd name="T66" fmla="+- 0 1858 864"/>
                              <a:gd name="T67" fmla="*/ 1858 h 1990"/>
                              <a:gd name="T68" fmla="+- 0 4757 4725"/>
                              <a:gd name="T69" fmla="*/ T68 w 1441"/>
                              <a:gd name="T70" fmla="+- 0 1928 864"/>
                              <a:gd name="T71" fmla="*/ 1928 h 1990"/>
                              <a:gd name="T72" fmla="+- 0 4774 4725"/>
                              <a:gd name="T73" fmla="*/ T72 w 1441"/>
                              <a:gd name="T74" fmla="+- 0 1998 864"/>
                              <a:gd name="T75" fmla="*/ 1998 h 1990"/>
                              <a:gd name="T76" fmla="+- 0 4794 4725"/>
                              <a:gd name="T77" fmla="*/ T76 w 1441"/>
                              <a:gd name="T78" fmla="+- 0 2066 864"/>
                              <a:gd name="T79" fmla="*/ 2066 h 1990"/>
                              <a:gd name="T80" fmla="+- 0 4818 4725"/>
                              <a:gd name="T81" fmla="*/ T80 w 1441"/>
                              <a:gd name="T82" fmla="+- 0 2133 864"/>
                              <a:gd name="T83" fmla="*/ 2133 h 1990"/>
                              <a:gd name="T84" fmla="+- 0 4844 4725"/>
                              <a:gd name="T85" fmla="*/ T84 w 1441"/>
                              <a:gd name="T86" fmla="+- 0 2199 864"/>
                              <a:gd name="T87" fmla="*/ 2199 h 1990"/>
                              <a:gd name="T88" fmla="+- 0 4875 4725"/>
                              <a:gd name="T89" fmla="*/ T88 w 1441"/>
                              <a:gd name="T90" fmla="+- 0 2264 864"/>
                              <a:gd name="T91" fmla="*/ 2264 h 1990"/>
                              <a:gd name="T92" fmla="+- 0 4908 4725"/>
                              <a:gd name="T93" fmla="*/ T92 w 1441"/>
                              <a:gd name="T94" fmla="+- 0 2328 864"/>
                              <a:gd name="T95" fmla="*/ 2328 h 1990"/>
                              <a:gd name="T96" fmla="+- 0 4945 4725"/>
                              <a:gd name="T97" fmla="*/ T96 w 1441"/>
                              <a:gd name="T98" fmla="+- 0 2390 864"/>
                              <a:gd name="T99" fmla="*/ 2390 h 1990"/>
                              <a:gd name="T100" fmla="+- 0 4984 4725"/>
                              <a:gd name="T101" fmla="*/ T100 w 1441"/>
                              <a:gd name="T102" fmla="+- 0 2450 864"/>
                              <a:gd name="T103" fmla="*/ 2450 h 1990"/>
                              <a:gd name="T104" fmla="+- 0 5027 4725"/>
                              <a:gd name="T105" fmla="*/ T104 w 1441"/>
                              <a:gd name="T106" fmla="+- 0 2508 864"/>
                              <a:gd name="T107" fmla="*/ 2508 h 1990"/>
                              <a:gd name="T108" fmla="+- 0 5074 4725"/>
                              <a:gd name="T109" fmla="*/ T108 w 1441"/>
                              <a:gd name="T110" fmla="+- 0 2565 864"/>
                              <a:gd name="T111" fmla="*/ 2565 h 1990"/>
                              <a:gd name="T112" fmla="+- 0 5123 4725"/>
                              <a:gd name="T113" fmla="*/ T112 w 1441"/>
                              <a:gd name="T114" fmla="+- 0 2619 864"/>
                              <a:gd name="T115" fmla="*/ 2619 h 1990"/>
                              <a:gd name="T116" fmla="+- 0 5175 4725"/>
                              <a:gd name="T117" fmla="*/ T116 w 1441"/>
                              <a:gd name="T118" fmla="+- 0 2671 864"/>
                              <a:gd name="T119" fmla="*/ 2671 h 1990"/>
                              <a:gd name="T120" fmla="+- 0 5230 4725"/>
                              <a:gd name="T121" fmla="*/ T120 w 1441"/>
                              <a:gd name="T122" fmla="+- 0 2721 864"/>
                              <a:gd name="T123" fmla="*/ 2721 h 1990"/>
                              <a:gd name="T124" fmla="+- 0 5289 4725"/>
                              <a:gd name="T125" fmla="*/ T124 w 1441"/>
                              <a:gd name="T126" fmla="+- 0 2768 864"/>
                              <a:gd name="T127" fmla="*/ 2768 h 1990"/>
                              <a:gd name="T128" fmla="+- 0 5350 4725"/>
                              <a:gd name="T129" fmla="*/ T128 w 1441"/>
                              <a:gd name="T130" fmla="+- 0 2812 864"/>
                              <a:gd name="T131" fmla="*/ 2812 h 1990"/>
                              <a:gd name="T132" fmla="+- 0 5414 4725"/>
                              <a:gd name="T133" fmla="*/ T132 w 1441"/>
                              <a:gd name="T134" fmla="+- 0 2854 864"/>
                              <a:gd name="T135" fmla="*/ 2854 h 1990"/>
                              <a:gd name="T136" fmla="+- 0 6166 4725"/>
                              <a:gd name="T137" fmla="*/ T136 w 1441"/>
                              <a:gd name="T138" fmla="+- 0 1627 864"/>
                              <a:gd name="T139" fmla="*/ 1627 h 1990"/>
                              <a:gd name="T140" fmla="+- 0 4946 4725"/>
                              <a:gd name="T141" fmla="*/ T140 w 1441"/>
                              <a:gd name="T142" fmla="+- 0 864 864"/>
                              <a:gd name="T143" fmla="*/ 864 h 1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441" h="1990">
                                <a:moveTo>
                                  <a:pt x="221" y="0"/>
                                </a:moveTo>
                                <a:lnTo>
                                  <a:pt x="214" y="7"/>
                                </a:lnTo>
                                <a:lnTo>
                                  <a:pt x="212" y="12"/>
                                </a:lnTo>
                                <a:lnTo>
                                  <a:pt x="174" y="78"/>
                                </a:lnTo>
                                <a:lnTo>
                                  <a:pt x="139" y="146"/>
                                </a:lnTo>
                                <a:lnTo>
                                  <a:pt x="109" y="214"/>
                                </a:lnTo>
                                <a:lnTo>
                                  <a:pt x="82" y="283"/>
                                </a:lnTo>
                                <a:lnTo>
                                  <a:pt x="59" y="353"/>
                                </a:lnTo>
                                <a:lnTo>
                                  <a:pt x="40" y="424"/>
                                </a:lnTo>
                                <a:lnTo>
                                  <a:pt x="25" y="495"/>
                                </a:lnTo>
                                <a:lnTo>
                                  <a:pt x="13" y="566"/>
                                </a:lnTo>
                                <a:lnTo>
                                  <a:pt x="5" y="638"/>
                                </a:lnTo>
                                <a:lnTo>
                                  <a:pt x="1" y="709"/>
                                </a:lnTo>
                                <a:lnTo>
                                  <a:pt x="0" y="781"/>
                                </a:lnTo>
                                <a:lnTo>
                                  <a:pt x="3" y="853"/>
                                </a:lnTo>
                                <a:lnTo>
                                  <a:pt x="9" y="924"/>
                                </a:lnTo>
                                <a:lnTo>
                                  <a:pt x="19" y="994"/>
                                </a:lnTo>
                                <a:lnTo>
                                  <a:pt x="32" y="1064"/>
                                </a:lnTo>
                                <a:lnTo>
                                  <a:pt x="49" y="1134"/>
                                </a:lnTo>
                                <a:lnTo>
                                  <a:pt x="69" y="1202"/>
                                </a:lnTo>
                                <a:lnTo>
                                  <a:pt x="93" y="1269"/>
                                </a:lnTo>
                                <a:lnTo>
                                  <a:pt x="119" y="1335"/>
                                </a:lnTo>
                                <a:lnTo>
                                  <a:pt x="150" y="1400"/>
                                </a:lnTo>
                                <a:lnTo>
                                  <a:pt x="183" y="1464"/>
                                </a:lnTo>
                                <a:lnTo>
                                  <a:pt x="220" y="1526"/>
                                </a:lnTo>
                                <a:lnTo>
                                  <a:pt x="259" y="1586"/>
                                </a:lnTo>
                                <a:lnTo>
                                  <a:pt x="302" y="1644"/>
                                </a:lnTo>
                                <a:lnTo>
                                  <a:pt x="349" y="1701"/>
                                </a:lnTo>
                                <a:lnTo>
                                  <a:pt x="398" y="1755"/>
                                </a:lnTo>
                                <a:lnTo>
                                  <a:pt x="450" y="1807"/>
                                </a:lnTo>
                                <a:lnTo>
                                  <a:pt x="505" y="1857"/>
                                </a:lnTo>
                                <a:lnTo>
                                  <a:pt x="564" y="1904"/>
                                </a:lnTo>
                                <a:lnTo>
                                  <a:pt x="625" y="1948"/>
                                </a:lnTo>
                                <a:lnTo>
                                  <a:pt x="689" y="1990"/>
                                </a:lnTo>
                                <a:lnTo>
                                  <a:pt x="1441" y="763"/>
                                </a:lnTo>
                                <a:lnTo>
                                  <a:pt x="221" y="0"/>
                                </a:lnTo>
                                <a:close/>
                              </a:path>
                            </a:pathLst>
                          </a:custGeom>
                          <a:solidFill>
                            <a:srgbClr val="D6DC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52"/>
                        <wps:cNvSpPr>
                          <a:spLocks/>
                        </wps:cNvSpPr>
                        <wps:spPr bwMode="auto">
                          <a:xfrm>
                            <a:off x="4725" y="864"/>
                            <a:ext cx="1441" cy="1990"/>
                          </a:xfrm>
                          <a:custGeom>
                            <a:avLst/>
                            <a:gdLst>
                              <a:gd name="T0" fmla="+- 0 5414 4725"/>
                              <a:gd name="T1" fmla="*/ T0 w 1441"/>
                              <a:gd name="T2" fmla="+- 0 2854 864"/>
                              <a:gd name="T3" fmla="*/ 2854 h 1990"/>
                              <a:gd name="T4" fmla="+- 0 5350 4725"/>
                              <a:gd name="T5" fmla="*/ T4 w 1441"/>
                              <a:gd name="T6" fmla="+- 0 2812 864"/>
                              <a:gd name="T7" fmla="*/ 2812 h 1990"/>
                              <a:gd name="T8" fmla="+- 0 5289 4725"/>
                              <a:gd name="T9" fmla="*/ T8 w 1441"/>
                              <a:gd name="T10" fmla="+- 0 2768 864"/>
                              <a:gd name="T11" fmla="*/ 2768 h 1990"/>
                              <a:gd name="T12" fmla="+- 0 5230 4725"/>
                              <a:gd name="T13" fmla="*/ T12 w 1441"/>
                              <a:gd name="T14" fmla="+- 0 2721 864"/>
                              <a:gd name="T15" fmla="*/ 2721 h 1990"/>
                              <a:gd name="T16" fmla="+- 0 5175 4725"/>
                              <a:gd name="T17" fmla="*/ T16 w 1441"/>
                              <a:gd name="T18" fmla="+- 0 2671 864"/>
                              <a:gd name="T19" fmla="*/ 2671 h 1990"/>
                              <a:gd name="T20" fmla="+- 0 5123 4725"/>
                              <a:gd name="T21" fmla="*/ T20 w 1441"/>
                              <a:gd name="T22" fmla="+- 0 2619 864"/>
                              <a:gd name="T23" fmla="*/ 2619 h 1990"/>
                              <a:gd name="T24" fmla="+- 0 5074 4725"/>
                              <a:gd name="T25" fmla="*/ T24 w 1441"/>
                              <a:gd name="T26" fmla="+- 0 2565 864"/>
                              <a:gd name="T27" fmla="*/ 2565 h 1990"/>
                              <a:gd name="T28" fmla="+- 0 5027 4725"/>
                              <a:gd name="T29" fmla="*/ T28 w 1441"/>
                              <a:gd name="T30" fmla="+- 0 2508 864"/>
                              <a:gd name="T31" fmla="*/ 2508 h 1990"/>
                              <a:gd name="T32" fmla="+- 0 4984 4725"/>
                              <a:gd name="T33" fmla="*/ T32 w 1441"/>
                              <a:gd name="T34" fmla="+- 0 2450 864"/>
                              <a:gd name="T35" fmla="*/ 2450 h 1990"/>
                              <a:gd name="T36" fmla="+- 0 4945 4725"/>
                              <a:gd name="T37" fmla="*/ T36 w 1441"/>
                              <a:gd name="T38" fmla="+- 0 2390 864"/>
                              <a:gd name="T39" fmla="*/ 2390 h 1990"/>
                              <a:gd name="T40" fmla="+- 0 4908 4725"/>
                              <a:gd name="T41" fmla="*/ T40 w 1441"/>
                              <a:gd name="T42" fmla="+- 0 2328 864"/>
                              <a:gd name="T43" fmla="*/ 2328 h 1990"/>
                              <a:gd name="T44" fmla="+- 0 4875 4725"/>
                              <a:gd name="T45" fmla="*/ T44 w 1441"/>
                              <a:gd name="T46" fmla="+- 0 2264 864"/>
                              <a:gd name="T47" fmla="*/ 2264 h 1990"/>
                              <a:gd name="T48" fmla="+- 0 4844 4725"/>
                              <a:gd name="T49" fmla="*/ T48 w 1441"/>
                              <a:gd name="T50" fmla="+- 0 2199 864"/>
                              <a:gd name="T51" fmla="*/ 2199 h 1990"/>
                              <a:gd name="T52" fmla="+- 0 4818 4725"/>
                              <a:gd name="T53" fmla="*/ T52 w 1441"/>
                              <a:gd name="T54" fmla="+- 0 2133 864"/>
                              <a:gd name="T55" fmla="*/ 2133 h 1990"/>
                              <a:gd name="T56" fmla="+- 0 4794 4725"/>
                              <a:gd name="T57" fmla="*/ T56 w 1441"/>
                              <a:gd name="T58" fmla="+- 0 2066 864"/>
                              <a:gd name="T59" fmla="*/ 2066 h 1990"/>
                              <a:gd name="T60" fmla="+- 0 4774 4725"/>
                              <a:gd name="T61" fmla="*/ T60 w 1441"/>
                              <a:gd name="T62" fmla="+- 0 1998 864"/>
                              <a:gd name="T63" fmla="*/ 1998 h 1990"/>
                              <a:gd name="T64" fmla="+- 0 4757 4725"/>
                              <a:gd name="T65" fmla="*/ T64 w 1441"/>
                              <a:gd name="T66" fmla="+- 0 1928 864"/>
                              <a:gd name="T67" fmla="*/ 1928 h 1990"/>
                              <a:gd name="T68" fmla="+- 0 4744 4725"/>
                              <a:gd name="T69" fmla="*/ T68 w 1441"/>
                              <a:gd name="T70" fmla="+- 0 1858 864"/>
                              <a:gd name="T71" fmla="*/ 1858 h 1990"/>
                              <a:gd name="T72" fmla="+- 0 4734 4725"/>
                              <a:gd name="T73" fmla="*/ T72 w 1441"/>
                              <a:gd name="T74" fmla="+- 0 1788 864"/>
                              <a:gd name="T75" fmla="*/ 1788 h 1990"/>
                              <a:gd name="T76" fmla="+- 0 4728 4725"/>
                              <a:gd name="T77" fmla="*/ T76 w 1441"/>
                              <a:gd name="T78" fmla="+- 0 1717 864"/>
                              <a:gd name="T79" fmla="*/ 1717 h 1990"/>
                              <a:gd name="T80" fmla="+- 0 4725 4725"/>
                              <a:gd name="T81" fmla="*/ T80 w 1441"/>
                              <a:gd name="T82" fmla="+- 0 1645 864"/>
                              <a:gd name="T83" fmla="*/ 1645 h 1990"/>
                              <a:gd name="T84" fmla="+- 0 4726 4725"/>
                              <a:gd name="T85" fmla="*/ T84 w 1441"/>
                              <a:gd name="T86" fmla="+- 0 1573 864"/>
                              <a:gd name="T87" fmla="*/ 1573 h 1990"/>
                              <a:gd name="T88" fmla="+- 0 4730 4725"/>
                              <a:gd name="T89" fmla="*/ T88 w 1441"/>
                              <a:gd name="T90" fmla="+- 0 1502 864"/>
                              <a:gd name="T91" fmla="*/ 1502 h 1990"/>
                              <a:gd name="T92" fmla="+- 0 4738 4725"/>
                              <a:gd name="T93" fmla="*/ T92 w 1441"/>
                              <a:gd name="T94" fmla="+- 0 1430 864"/>
                              <a:gd name="T95" fmla="*/ 1430 h 1990"/>
                              <a:gd name="T96" fmla="+- 0 4750 4725"/>
                              <a:gd name="T97" fmla="*/ T96 w 1441"/>
                              <a:gd name="T98" fmla="+- 0 1359 864"/>
                              <a:gd name="T99" fmla="*/ 1359 h 1990"/>
                              <a:gd name="T100" fmla="+- 0 4765 4725"/>
                              <a:gd name="T101" fmla="*/ T100 w 1441"/>
                              <a:gd name="T102" fmla="+- 0 1288 864"/>
                              <a:gd name="T103" fmla="*/ 1288 h 1990"/>
                              <a:gd name="T104" fmla="+- 0 4784 4725"/>
                              <a:gd name="T105" fmla="*/ T104 w 1441"/>
                              <a:gd name="T106" fmla="+- 0 1217 864"/>
                              <a:gd name="T107" fmla="*/ 1217 h 1990"/>
                              <a:gd name="T108" fmla="+- 0 4807 4725"/>
                              <a:gd name="T109" fmla="*/ T108 w 1441"/>
                              <a:gd name="T110" fmla="+- 0 1147 864"/>
                              <a:gd name="T111" fmla="*/ 1147 h 1990"/>
                              <a:gd name="T112" fmla="+- 0 4834 4725"/>
                              <a:gd name="T113" fmla="*/ T112 w 1441"/>
                              <a:gd name="T114" fmla="+- 0 1078 864"/>
                              <a:gd name="T115" fmla="*/ 1078 h 1990"/>
                              <a:gd name="T116" fmla="+- 0 4864 4725"/>
                              <a:gd name="T117" fmla="*/ T116 w 1441"/>
                              <a:gd name="T118" fmla="+- 0 1010 864"/>
                              <a:gd name="T119" fmla="*/ 1010 h 1990"/>
                              <a:gd name="T120" fmla="+- 0 4899 4725"/>
                              <a:gd name="T121" fmla="*/ T120 w 1441"/>
                              <a:gd name="T122" fmla="+- 0 942 864"/>
                              <a:gd name="T123" fmla="*/ 942 h 1990"/>
                              <a:gd name="T124" fmla="+- 0 4937 4725"/>
                              <a:gd name="T125" fmla="*/ T124 w 1441"/>
                              <a:gd name="T126" fmla="+- 0 876 864"/>
                              <a:gd name="T127" fmla="*/ 876 h 1990"/>
                              <a:gd name="T128" fmla="+- 0 4939 4725"/>
                              <a:gd name="T129" fmla="*/ T128 w 1441"/>
                              <a:gd name="T130" fmla="+- 0 871 864"/>
                              <a:gd name="T131" fmla="*/ 871 h 1990"/>
                              <a:gd name="T132" fmla="+- 0 4942 4725"/>
                              <a:gd name="T133" fmla="*/ T132 w 1441"/>
                              <a:gd name="T134" fmla="+- 0 869 864"/>
                              <a:gd name="T135" fmla="*/ 869 h 1990"/>
                              <a:gd name="T136" fmla="+- 0 4946 4725"/>
                              <a:gd name="T137" fmla="*/ T136 w 1441"/>
                              <a:gd name="T138" fmla="+- 0 864 864"/>
                              <a:gd name="T139" fmla="*/ 864 h 1990"/>
                              <a:gd name="T140" fmla="+- 0 6166 4725"/>
                              <a:gd name="T141" fmla="*/ T140 w 1441"/>
                              <a:gd name="T142" fmla="+- 0 1627 864"/>
                              <a:gd name="T143" fmla="*/ 1627 h 1990"/>
                              <a:gd name="T144" fmla="+- 0 5414 4725"/>
                              <a:gd name="T145" fmla="*/ T144 w 1441"/>
                              <a:gd name="T146" fmla="+- 0 2854 864"/>
                              <a:gd name="T147" fmla="*/ 2854 h 1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41" h="1990">
                                <a:moveTo>
                                  <a:pt x="689" y="1990"/>
                                </a:moveTo>
                                <a:lnTo>
                                  <a:pt x="625" y="1948"/>
                                </a:lnTo>
                                <a:lnTo>
                                  <a:pt x="564" y="1904"/>
                                </a:lnTo>
                                <a:lnTo>
                                  <a:pt x="505" y="1857"/>
                                </a:lnTo>
                                <a:lnTo>
                                  <a:pt x="450" y="1807"/>
                                </a:lnTo>
                                <a:lnTo>
                                  <a:pt x="398" y="1755"/>
                                </a:lnTo>
                                <a:lnTo>
                                  <a:pt x="349" y="1701"/>
                                </a:lnTo>
                                <a:lnTo>
                                  <a:pt x="302" y="1644"/>
                                </a:lnTo>
                                <a:lnTo>
                                  <a:pt x="259" y="1586"/>
                                </a:lnTo>
                                <a:lnTo>
                                  <a:pt x="220" y="1526"/>
                                </a:lnTo>
                                <a:lnTo>
                                  <a:pt x="183" y="1464"/>
                                </a:lnTo>
                                <a:lnTo>
                                  <a:pt x="150" y="1400"/>
                                </a:lnTo>
                                <a:lnTo>
                                  <a:pt x="119" y="1335"/>
                                </a:lnTo>
                                <a:lnTo>
                                  <a:pt x="93" y="1269"/>
                                </a:lnTo>
                                <a:lnTo>
                                  <a:pt x="69" y="1202"/>
                                </a:lnTo>
                                <a:lnTo>
                                  <a:pt x="49" y="1134"/>
                                </a:lnTo>
                                <a:lnTo>
                                  <a:pt x="32" y="1064"/>
                                </a:lnTo>
                                <a:lnTo>
                                  <a:pt x="19" y="994"/>
                                </a:lnTo>
                                <a:lnTo>
                                  <a:pt x="9" y="924"/>
                                </a:lnTo>
                                <a:lnTo>
                                  <a:pt x="3" y="853"/>
                                </a:lnTo>
                                <a:lnTo>
                                  <a:pt x="0" y="781"/>
                                </a:lnTo>
                                <a:lnTo>
                                  <a:pt x="1" y="709"/>
                                </a:lnTo>
                                <a:lnTo>
                                  <a:pt x="5" y="638"/>
                                </a:lnTo>
                                <a:lnTo>
                                  <a:pt x="13" y="566"/>
                                </a:lnTo>
                                <a:lnTo>
                                  <a:pt x="25" y="495"/>
                                </a:lnTo>
                                <a:lnTo>
                                  <a:pt x="40" y="424"/>
                                </a:lnTo>
                                <a:lnTo>
                                  <a:pt x="59" y="353"/>
                                </a:lnTo>
                                <a:lnTo>
                                  <a:pt x="82" y="283"/>
                                </a:lnTo>
                                <a:lnTo>
                                  <a:pt x="109" y="214"/>
                                </a:lnTo>
                                <a:lnTo>
                                  <a:pt x="139" y="146"/>
                                </a:lnTo>
                                <a:lnTo>
                                  <a:pt x="174" y="78"/>
                                </a:lnTo>
                                <a:lnTo>
                                  <a:pt x="212" y="12"/>
                                </a:lnTo>
                                <a:lnTo>
                                  <a:pt x="214" y="7"/>
                                </a:lnTo>
                                <a:lnTo>
                                  <a:pt x="217" y="5"/>
                                </a:lnTo>
                                <a:lnTo>
                                  <a:pt x="221" y="0"/>
                                </a:lnTo>
                                <a:lnTo>
                                  <a:pt x="1441" y="763"/>
                                </a:lnTo>
                                <a:lnTo>
                                  <a:pt x="689" y="1990"/>
                                </a:lnTo>
                                <a:close/>
                              </a:path>
                            </a:pathLst>
                          </a:custGeom>
                          <a:noFill/>
                          <a:ln w="228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53"/>
                        <wps:cNvSpPr>
                          <a:spLocks/>
                        </wps:cNvSpPr>
                        <wps:spPr bwMode="auto">
                          <a:xfrm>
                            <a:off x="4946" y="189"/>
                            <a:ext cx="1220" cy="1438"/>
                          </a:xfrm>
                          <a:custGeom>
                            <a:avLst/>
                            <a:gdLst>
                              <a:gd name="T0" fmla="+- 0 6166 4946"/>
                              <a:gd name="T1" fmla="*/ T0 w 1220"/>
                              <a:gd name="T2" fmla="+- 0 190 190"/>
                              <a:gd name="T3" fmla="*/ 190 h 1438"/>
                              <a:gd name="T4" fmla="+- 0 6087 4946"/>
                              <a:gd name="T5" fmla="*/ T4 w 1220"/>
                              <a:gd name="T6" fmla="+- 0 192 190"/>
                              <a:gd name="T7" fmla="*/ 192 h 1438"/>
                              <a:gd name="T8" fmla="+- 0 6010 4946"/>
                              <a:gd name="T9" fmla="*/ T8 w 1220"/>
                              <a:gd name="T10" fmla="+- 0 198 190"/>
                              <a:gd name="T11" fmla="*/ 198 h 1438"/>
                              <a:gd name="T12" fmla="+- 0 5934 4946"/>
                              <a:gd name="T13" fmla="*/ T12 w 1220"/>
                              <a:gd name="T14" fmla="+- 0 208 190"/>
                              <a:gd name="T15" fmla="*/ 208 h 1438"/>
                              <a:gd name="T16" fmla="+- 0 5858 4946"/>
                              <a:gd name="T17" fmla="*/ T16 w 1220"/>
                              <a:gd name="T18" fmla="+- 0 223 190"/>
                              <a:gd name="T19" fmla="*/ 223 h 1438"/>
                              <a:gd name="T20" fmla="+- 0 5784 4946"/>
                              <a:gd name="T21" fmla="*/ T20 w 1220"/>
                              <a:gd name="T22" fmla="+- 0 241 190"/>
                              <a:gd name="T23" fmla="*/ 241 h 1438"/>
                              <a:gd name="T24" fmla="+- 0 5711 4946"/>
                              <a:gd name="T25" fmla="*/ T24 w 1220"/>
                              <a:gd name="T26" fmla="+- 0 263 190"/>
                              <a:gd name="T27" fmla="*/ 263 h 1438"/>
                              <a:gd name="T28" fmla="+- 0 5639 4946"/>
                              <a:gd name="T29" fmla="*/ T28 w 1220"/>
                              <a:gd name="T30" fmla="+- 0 289 190"/>
                              <a:gd name="T31" fmla="*/ 289 h 1438"/>
                              <a:gd name="T32" fmla="+- 0 5569 4946"/>
                              <a:gd name="T33" fmla="*/ T32 w 1220"/>
                              <a:gd name="T34" fmla="+- 0 318 190"/>
                              <a:gd name="T35" fmla="*/ 318 h 1438"/>
                              <a:gd name="T36" fmla="+- 0 5501 4946"/>
                              <a:gd name="T37" fmla="*/ T36 w 1220"/>
                              <a:gd name="T38" fmla="+- 0 352 190"/>
                              <a:gd name="T39" fmla="*/ 352 h 1438"/>
                              <a:gd name="T40" fmla="+- 0 5435 4946"/>
                              <a:gd name="T41" fmla="*/ T40 w 1220"/>
                              <a:gd name="T42" fmla="+- 0 388 190"/>
                              <a:gd name="T43" fmla="*/ 388 h 1438"/>
                              <a:gd name="T44" fmla="+- 0 5371 4946"/>
                              <a:gd name="T45" fmla="*/ T44 w 1220"/>
                              <a:gd name="T46" fmla="+- 0 428 190"/>
                              <a:gd name="T47" fmla="*/ 428 h 1438"/>
                              <a:gd name="T48" fmla="+- 0 5308 4946"/>
                              <a:gd name="T49" fmla="*/ T48 w 1220"/>
                              <a:gd name="T50" fmla="+- 0 472 190"/>
                              <a:gd name="T51" fmla="*/ 472 h 1438"/>
                              <a:gd name="T52" fmla="+- 0 5249 4946"/>
                              <a:gd name="T53" fmla="*/ T52 w 1220"/>
                              <a:gd name="T54" fmla="+- 0 519 190"/>
                              <a:gd name="T55" fmla="*/ 519 h 1438"/>
                              <a:gd name="T56" fmla="+- 0 5191 4946"/>
                              <a:gd name="T57" fmla="*/ T56 w 1220"/>
                              <a:gd name="T58" fmla="+- 0 569 190"/>
                              <a:gd name="T59" fmla="*/ 569 h 1438"/>
                              <a:gd name="T60" fmla="+- 0 5137 4946"/>
                              <a:gd name="T61" fmla="*/ T60 w 1220"/>
                              <a:gd name="T62" fmla="+- 0 622 190"/>
                              <a:gd name="T63" fmla="*/ 622 h 1438"/>
                              <a:gd name="T64" fmla="+- 0 5085 4946"/>
                              <a:gd name="T65" fmla="*/ T64 w 1220"/>
                              <a:gd name="T66" fmla="+- 0 678 190"/>
                              <a:gd name="T67" fmla="*/ 678 h 1438"/>
                              <a:gd name="T68" fmla="+- 0 5035 4946"/>
                              <a:gd name="T69" fmla="*/ T68 w 1220"/>
                              <a:gd name="T70" fmla="+- 0 737 190"/>
                              <a:gd name="T71" fmla="*/ 737 h 1438"/>
                              <a:gd name="T72" fmla="+- 0 4989 4946"/>
                              <a:gd name="T73" fmla="*/ T72 w 1220"/>
                              <a:gd name="T74" fmla="+- 0 799 190"/>
                              <a:gd name="T75" fmla="*/ 799 h 1438"/>
                              <a:gd name="T76" fmla="+- 0 4946 4946"/>
                              <a:gd name="T77" fmla="*/ T76 w 1220"/>
                              <a:gd name="T78" fmla="+- 0 864 190"/>
                              <a:gd name="T79" fmla="*/ 864 h 1438"/>
                              <a:gd name="T80" fmla="+- 0 6166 4946"/>
                              <a:gd name="T81" fmla="*/ T80 w 1220"/>
                              <a:gd name="T82" fmla="+- 0 1627 190"/>
                              <a:gd name="T83" fmla="*/ 1627 h 1438"/>
                              <a:gd name="T84" fmla="+- 0 6166 4946"/>
                              <a:gd name="T85" fmla="*/ T84 w 1220"/>
                              <a:gd name="T86" fmla="+- 0 190 190"/>
                              <a:gd name="T87" fmla="*/ 190 h 1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20" h="1438">
                                <a:moveTo>
                                  <a:pt x="1220" y="0"/>
                                </a:moveTo>
                                <a:lnTo>
                                  <a:pt x="1141" y="2"/>
                                </a:lnTo>
                                <a:lnTo>
                                  <a:pt x="1064" y="8"/>
                                </a:lnTo>
                                <a:lnTo>
                                  <a:pt x="988" y="18"/>
                                </a:lnTo>
                                <a:lnTo>
                                  <a:pt x="912" y="33"/>
                                </a:lnTo>
                                <a:lnTo>
                                  <a:pt x="838" y="51"/>
                                </a:lnTo>
                                <a:lnTo>
                                  <a:pt x="765" y="73"/>
                                </a:lnTo>
                                <a:lnTo>
                                  <a:pt x="693" y="99"/>
                                </a:lnTo>
                                <a:lnTo>
                                  <a:pt x="623" y="128"/>
                                </a:lnTo>
                                <a:lnTo>
                                  <a:pt x="555" y="162"/>
                                </a:lnTo>
                                <a:lnTo>
                                  <a:pt x="489" y="198"/>
                                </a:lnTo>
                                <a:lnTo>
                                  <a:pt x="425" y="238"/>
                                </a:lnTo>
                                <a:lnTo>
                                  <a:pt x="362" y="282"/>
                                </a:lnTo>
                                <a:lnTo>
                                  <a:pt x="303" y="329"/>
                                </a:lnTo>
                                <a:lnTo>
                                  <a:pt x="245" y="379"/>
                                </a:lnTo>
                                <a:lnTo>
                                  <a:pt x="191" y="432"/>
                                </a:lnTo>
                                <a:lnTo>
                                  <a:pt x="139" y="488"/>
                                </a:lnTo>
                                <a:lnTo>
                                  <a:pt x="89" y="547"/>
                                </a:lnTo>
                                <a:lnTo>
                                  <a:pt x="43" y="609"/>
                                </a:lnTo>
                                <a:lnTo>
                                  <a:pt x="0" y="674"/>
                                </a:lnTo>
                                <a:lnTo>
                                  <a:pt x="1220" y="1437"/>
                                </a:lnTo>
                                <a:lnTo>
                                  <a:pt x="1220" y="0"/>
                                </a:lnTo>
                                <a:close/>
                              </a:path>
                            </a:pathLst>
                          </a:custGeom>
                          <a:solidFill>
                            <a:srgbClr val="43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54"/>
                        <wps:cNvSpPr>
                          <a:spLocks/>
                        </wps:cNvSpPr>
                        <wps:spPr bwMode="auto">
                          <a:xfrm>
                            <a:off x="4946" y="189"/>
                            <a:ext cx="1220" cy="1438"/>
                          </a:xfrm>
                          <a:custGeom>
                            <a:avLst/>
                            <a:gdLst>
                              <a:gd name="T0" fmla="+- 0 4946 4946"/>
                              <a:gd name="T1" fmla="*/ T0 w 1220"/>
                              <a:gd name="T2" fmla="+- 0 864 190"/>
                              <a:gd name="T3" fmla="*/ 864 h 1438"/>
                              <a:gd name="T4" fmla="+- 0 4989 4946"/>
                              <a:gd name="T5" fmla="*/ T4 w 1220"/>
                              <a:gd name="T6" fmla="+- 0 799 190"/>
                              <a:gd name="T7" fmla="*/ 799 h 1438"/>
                              <a:gd name="T8" fmla="+- 0 5035 4946"/>
                              <a:gd name="T9" fmla="*/ T8 w 1220"/>
                              <a:gd name="T10" fmla="+- 0 737 190"/>
                              <a:gd name="T11" fmla="*/ 737 h 1438"/>
                              <a:gd name="T12" fmla="+- 0 5085 4946"/>
                              <a:gd name="T13" fmla="*/ T12 w 1220"/>
                              <a:gd name="T14" fmla="+- 0 678 190"/>
                              <a:gd name="T15" fmla="*/ 678 h 1438"/>
                              <a:gd name="T16" fmla="+- 0 5137 4946"/>
                              <a:gd name="T17" fmla="*/ T16 w 1220"/>
                              <a:gd name="T18" fmla="+- 0 622 190"/>
                              <a:gd name="T19" fmla="*/ 622 h 1438"/>
                              <a:gd name="T20" fmla="+- 0 5191 4946"/>
                              <a:gd name="T21" fmla="*/ T20 w 1220"/>
                              <a:gd name="T22" fmla="+- 0 569 190"/>
                              <a:gd name="T23" fmla="*/ 569 h 1438"/>
                              <a:gd name="T24" fmla="+- 0 5249 4946"/>
                              <a:gd name="T25" fmla="*/ T24 w 1220"/>
                              <a:gd name="T26" fmla="+- 0 519 190"/>
                              <a:gd name="T27" fmla="*/ 519 h 1438"/>
                              <a:gd name="T28" fmla="+- 0 5308 4946"/>
                              <a:gd name="T29" fmla="*/ T28 w 1220"/>
                              <a:gd name="T30" fmla="+- 0 472 190"/>
                              <a:gd name="T31" fmla="*/ 472 h 1438"/>
                              <a:gd name="T32" fmla="+- 0 5371 4946"/>
                              <a:gd name="T33" fmla="*/ T32 w 1220"/>
                              <a:gd name="T34" fmla="+- 0 428 190"/>
                              <a:gd name="T35" fmla="*/ 428 h 1438"/>
                              <a:gd name="T36" fmla="+- 0 5435 4946"/>
                              <a:gd name="T37" fmla="*/ T36 w 1220"/>
                              <a:gd name="T38" fmla="+- 0 388 190"/>
                              <a:gd name="T39" fmla="*/ 388 h 1438"/>
                              <a:gd name="T40" fmla="+- 0 5501 4946"/>
                              <a:gd name="T41" fmla="*/ T40 w 1220"/>
                              <a:gd name="T42" fmla="+- 0 352 190"/>
                              <a:gd name="T43" fmla="*/ 352 h 1438"/>
                              <a:gd name="T44" fmla="+- 0 5569 4946"/>
                              <a:gd name="T45" fmla="*/ T44 w 1220"/>
                              <a:gd name="T46" fmla="+- 0 318 190"/>
                              <a:gd name="T47" fmla="*/ 318 h 1438"/>
                              <a:gd name="T48" fmla="+- 0 5639 4946"/>
                              <a:gd name="T49" fmla="*/ T48 w 1220"/>
                              <a:gd name="T50" fmla="+- 0 289 190"/>
                              <a:gd name="T51" fmla="*/ 289 h 1438"/>
                              <a:gd name="T52" fmla="+- 0 5711 4946"/>
                              <a:gd name="T53" fmla="*/ T52 w 1220"/>
                              <a:gd name="T54" fmla="+- 0 263 190"/>
                              <a:gd name="T55" fmla="*/ 263 h 1438"/>
                              <a:gd name="T56" fmla="+- 0 5784 4946"/>
                              <a:gd name="T57" fmla="*/ T56 w 1220"/>
                              <a:gd name="T58" fmla="+- 0 241 190"/>
                              <a:gd name="T59" fmla="*/ 241 h 1438"/>
                              <a:gd name="T60" fmla="+- 0 5858 4946"/>
                              <a:gd name="T61" fmla="*/ T60 w 1220"/>
                              <a:gd name="T62" fmla="+- 0 223 190"/>
                              <a:gd name="T63" fmla="*/ 223 h 1438"/>
                              <a:gd name="T64" fmla="+- 0 5934 4946"/>
                              <a:gd name="T65" fmla="*/ T64 w 1220"/>
                              <a:gd name="T66" fmla="+- 0 208 190"/>
                              <a:gd name="T67" fmla="*/ 208 h 1438"/>
                              <a:gd name="T68" fmla="+- 0 6010 4946"/>
                              <a:gd name="T69" fmla="*/ T68 w 1220"/>
                              <a:gd name="T70" fmla="+- 0 198 190"/>
                              <a:gd name="T71" fmla="*/ 198 h 1438"/>
                              <a:gd name="T72" fmla="+- 0 6087 4946"/>
                              <a:gd name="T73" fmla="*/ T72 w 1220"/>
                              <a:gd name="T74" fmla="+- 0 192 190"/>
                              <a:gd name="T75" fmla="*/ 192 h 1438"/>
                              <a:gd name="T76" fmla="+- 0 6166 4946"/>
                              <a:gd name="T77" fmla="*/ T76 w 1220"/>
                              <a:gd name="T78" fmla="+- 0 190 190"/>
                              <a:gd name="T79" fmla="*/ 190 h 1438"/>
                              <a:gd name="T80" fmla="+- 0 6166 4946"/>
                              <a:gd name="T81" fmla="*/ T80 w 1220"/>
                              <a:gd name="T82" fmla="+- 0 1627 190"/>
                              <a:gd name="T83" fmla="*/ 1627 h 1438"/>
                              <a:gd name="T84" fmla="+- 0 4946 4946"/>
                              <a:gd name="T85" fmla="*/ T84 w 1220"/>
                              <a:gd name="T86" fmla="+- 0 864 190"/>
                              <a:gd name="T87" fmla="*/ 864 h 1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20" h="1438">
                                <a:moveTo>
                                  <a:pt x="0" y="674"/>
                                </a:moveTo>
                                <a:lnTo>
                                  <a:pt x="43" y="609"/>
                                </a:lnTo>
                                <a:lnTo>
                                  <a:pt x="89" y="547"/>
                                </a:lnTo>
                                <a:lnTo>
                                  <a:pt x="139" y="488"/>
                                </a:lnTo>
                                <a:lnTo>
                                  <a:pt x="191" y="432"/>
                                </a:lnTo>
                                <a:lnTo>
                                  <a:pt x="245" y="379"/>
                                </a:lnTo>
                                <a:lnTo>
                                  <a:pt x="303" y="329"/>
                                </a:lnTo>
                                <a:lnTo>
                                  <a:pt x="362" y="282"/>
                                </a:lnTo>
                                <a:lnTo>
                                  <a:pt x="425" y="238"/>
                                </a:lnTo>
                                <a:lnTo>
                                  <a:pt x="489" y="198"/>
                                </a:lnTo>
                                <a:lnTo>
                                  <a:pt x="555" y="162"/>
                                </a:lnTo>
                                <a:lnTo>
                                  <a:pt x="623" y="128"/>
                                </a:lnTo>
                                <a:lnTo>
                                  <a:pt x="693" y="99"/>
                                </a:lnTo>
                                <a:lnTo>
                                  <a:pt x="765" y="73"/>
                                </a:lnTo>
                                <a:lnTo>
                                  <a:pt x="838" y="51"/>
                                </a:lnTo>
                                <a:lnTo>
                                  <a:pt x="912" y="33"/>
                                </a:lnTo>
                                <a:lnTo>
                                  <a:pt x="988" y="18"/>
                                </a:lnTo>
                                <a:lnTo>
                                  <a:pt x="1064" y="8"/>
                                </a:lnTo>
                                <a:lnTo>
                                  <a:pt x="1141" y="2"/>
                                </a:lnTo>
                                <a:lnTo>
                                  <a:pt x="1220" y="0"/>
                                </a:lnTo>
                                <a:lnTo>
                                  <a:pt x="1220" y="1437"/>
                                </a:lnTo>
                                <a:lnTo>
                                  <a:pt x="0" y="674"/>
                                </a:lnTo>
                                <a:close/>
                              </a:path>
                            </a:pathLst>
                          </a:custGeom>
                          <a:noFill/>
                          <a:ln w="228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Text Box 155"/>
                        <wps:cNvSpPr txBox="1">
                          <a:spLocks/>
                        </wps:cNvSpPr>
                        <wps:spPr bwMode="auto">
                          <a:xfrm>
                            <a:off x="5397" y="460"/>
                            <a:ext cx="536"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EAFD6" w14:textId="77777777" w:rsidR="00F215A2" w:rsidRPr="00781EAC" w:rsidRDefault="00F215A2" w:rsidP="006338A1">
                              <w:pPr>
                                <w:spacing w:before="5" w:line="266" w:lineRule="auto"/>
                                <w:ind w:right="-6" w:firstLine="60"/>
                                <w:jc w:val="center"/>
                                <w:rPr>
                                  <w:rFonts w:ascii="Verdana"/>
                                  <w:sz w:val="11"/>
                                  <w:szCs w:val="18"/>
                                </w:rPr>
                              </w:pPr>
                              <w:r w:rsidRPr="00781EAC">
                                <w:rPr>
                                  <w:rFonts w:ascii="Verdana"/>
                                  <w:color w:val="001F5F"/>
                                  <w:w w:val="103"/>
                                  <w:sz w:val="11"/>
                                  <w:szCs w:val="18"/>
                                </w:rPr>
                                <w:t>Islands 16.1%</w:t>
                              </w:r>
                            </w:p>
                          </w:txbxContent>
                        </wps:txbx>
                        <wps:bodyPr rot="0" vert="horz" wrap="square" lIns="0" tIns="0" rIns="0" bIns="0" anchor="t" anchorCtr="0" upright="1">
                          <a:noAutofit/>
                        </wps:bodyPr>
                      </wps:wsp>
                      <wps:wsp>
                        <wps:cNvPr id="169" name="Text Box 156"/>
                        <wps:cNvSpPr txBox="1">
                          <a:spLocks/>
                        </wps:cNvSpPr>
                        <wps:spPr bwMode="auto">
                          <a:xfrm>
                            <a:off x="6324" y="750"/>
                            <a:ext cx="92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5B2CA" w14:textId="77777777" w:rsidR="00F215A2" w:rsidRPr="00781EAC" w:rsidRDefault="00F215A2" w:rsidP="006338A1">
                              <w:pPr>
                                <w:spacing w:before="5" w:line="268" w:lineRule="auto"/>
                                <w:ind w:left="204" w:right="12" w:hanging="204"/>
                                <w:jc w:val="center"/>
                                <w:rPr>
                                  <w:rFonts w:ascii="Verdana"/>
                                  <w:sz w:val="11"/>
                                  <w:szCs w:val="18"/>
                                </w:rPr>
                              </w:pPr>
                              <w:r w:rsidRPr="00781EAC">
                                <w:rPr>
                                  <w:rFonts w:ascii="Verdana"/>
                                  <w:color w:val="001F5F"/>
                                  <w:w w:val="105"/>
                                  <w:sz w:val="11"/>
                                  <w:szCs w:val="18"/>
                                </w:rPr>
                                <w:t>North West 22.6%</w:t>
                              </w:r>
                            </w:p>
                          </w:txbxContent>
                        </wps:txbx>
                        <wps:bodyPr rot="0" vert="horz" wrap="square" lIns="0" tIns="0" rIns="0" bIns="0" anchor="t" anchorCtr="0" upright="1">
                          <a:noAutofit/>
                        </wps:bodyPr>
                      </wps:wsp>
                      <wps:wsp>
                        <wps:cNvPr id="170" name="Text Box 157"/>
                        <wps:cNvSpPr txBox="1">
                          <a:spLocks/>
                        </wps:cNvSpPr>
                        <wps:spPr bwMode="auto">
                          <a:xfrm>
                            <a:off x="4956" y="1643"/>
                            <a:ext cx="53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63190" w14:textId="77777777" w:rsidR="00F215A2" w:rsidRPr="00781EAC" w:rsidRDefault="00F215A2" w:rsidP="006338A1">
                              <w:pPr>
                                <w:spacing w:before="5" w:line="268" w:lineRule="auto"/>
                                <w:ind w:right="-8" w:firstLine="93"/>
                                <w:jc w:val="center"/>
                                <w:rPr>
                                  <w:rFonts w:ascii="Verdana"/>
                                  <w:sz w:val="11"/>
                                  <w:szCs w:val="18"/>
                                </w:rPr>
                              </w:pPr>
                              <w:r w:rsidRPr="00781EAC">
                                <w:rPr>
                                  <w:rFonts w:ascii="Verdana"/>
                                  <w:color w:val="001F5F"/>
                                  <w:w w:val="103"/>
                                  <w:sz w:val="11"/>
                                  <w:szCs w:val="18"/>
                                </w:rPr>
                                <w:t>South</w:t>
                              </w:r>
                              <w:r w:rsidRPr="00781EAC">
                                <w:rPr>
                                  <w:color w:val="001F5F"/>
                                  <w:w w:val="103"/>
                                  <w:sz w:val="11"/>
                                  <w:szCs w:val="18"/>
                                </w:rPr>
                                <w:t xml:space="preserve"> </w:t>
                              </w:r>
                              <w:r w:rsidRPr="00781EAC">
                                <w:rPr>
                                  <w:rFonts w:ascii="Verdana"/>
                                  <w:color w:val="001F5F"/>
                                  <w:w w:val="103"/>
                                  <w:sz w:val="11"/>
                                  <w:szCs w:val="18"/>
                                </w:rPr>
                                <w:t>25</w:t>
                              </w:r>
                              <w:r>
                                <w:rPr>
                                  <w:rFonts w:ascii="Verdana"/>
                                  <w:color w:val="001F5F"/>
                                  <w:w w:val="103"/>
                                  <w:sz w:val="11"/>
                                  <w:szCs w:val="18"/>
                                </w:rPr>
                                <w:t>.</w:t>
                              </w:r>
                              <w:r w:rsidRPr="00781EAC">
                                <w:rPr>
                                  <w:rFonts w:ascii="Verdana"/>
                                  <w:color w:val="001F5F"/>
                                  <w:w w:val="103"/>
                                  <w:sz w:val="11"/>
                                  <w:szCs w:val="18"/>
                                </w:rPr>
                                <w:t>2%</w:t>
                              </w:r>
                            </w:p>
                          </w:txbxContent>
                        </wps:txbx>
                        <wps:bodyPr rot="0" vert="horz" wrap="square" lIns="0" tIns="0" rIns="0" bIns="0" anchor="t" anchorCtr="0" upright="1">
                          <a:noAutofit/>
                        </wps:bodyPr>
                      </wps:wsp>
                      <wps:wsp>
                        <wps:cNvPr id="171" name="Text Box 158"/>
                        <wps:cNvSpPr txBox="1">
                          <a:spLocks/>
                        </wps:cNvSpPr>
                        <wps:spPr bwMode="auto">
                          <a:xfrm>
                            <a:off x="6772" y="1835"/>
                            <a:ext cx="706"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673FF" w14:textId="77777777" w:rsidR="00F215A2" w:rsidRPr="00781EAC" w:rsidRDefault="00F215A2" w:rsidP="006338A1">
                              <w:pPr>
                                <w:spacing w:before="5" w:line="268" w:lineRule="auto"/>
                                <w:ind w:left="96" w:right="8" w:hanging="96"/>
                                <w:jc w:val="center"/>
                                <w:rPr>
                                  <w:rFonts w:ascii="Verdana"/>
                                  <w:sz w:val="11"/>
                                  <w:szCs w:val="18"/>
                                </w:rPr>
                              </w:pPr>
                              <w:r w:rsidRPr="00781EAC">
                                <w:rPr>
                                  <w:rFonts w:ascii="Verdana"/>
                                  <w:color w:val="001F5F"/>
                                  <w:w w:val="105"/>
                                  <w:sz w:val="11"/>
                                  <w:szCs w:val="18"/>
                                </w:rPr>
                                <w:t>North East 19,3%</w:t>
                              </w:r>
                            </w:p>
                          </w:txbxContent>
                        </wps:txbx>
                        <wps:bodyPr rot="0" vert="horz" wrap="square" lIns="0" tIns="0" rIns="0" bIns="0" anchor="t" anchorCtr="0" upright="1">
                          <a:noAutofit/>
                        </wps:bodyPr>
                      </wps:wsp>
                      <wps:wsp>
                        <wps:cNvPr id="172" name="Text Box 159"/>
                        <wps:cNvSpPr txBox="1">
                          <a:spLocks/>
                        </wps:cNvSpPr>
                        <wps:spPr bwMode="auto">
                          <a:xfrm>
                            <a:off x="5901" y="2243"/>
                            <a:ext cx="548"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810C8" w14:textId="77777777" w:rsidR="00F215A2" w:rsidRPr="00781EAC" w:rsidRDefault="00F215A2" w:rsidP="006338A1">
                              <w:pPr>
                                <w:spacing w:before="5" w:line="268" w:lineRule="auto"/>
                                <w:ind w:left="12" w:right="-6" w:hanging="12"/>
                                <w:jc w:val="center"/>
                                <w:rPr>
                                  <w:rFonts w:ascii="Verdana"/>
                                  <w:sz w:val="11"/>
                                  <w:szCs w:val="18"/>
                                </w:rPr>
                              </w:pPr>
                              <w:r w:rsidRPr="00781EAC">
                                <w:rPr>
                                  <w:rFonts w:ascii="Verdana"/>
                                  <w:color w:val="001F5F"/>
                                  <w:w w:val="103"/>
                                  <w:sz w:val="11"/>
                                  <w:szCs w:val="18"/>
                                </w:rPr>
                                <w:t>Centre</w:t>
                              </w:r>
                              <w:r w:rsidRPr="00781EAC">
                                <w:rPr>
                                  <w:color w:val="001F5F"/>
                                  <w:w w:val="103"/>
                                  <w:sz w:val="11"/>
                                  <w:szCs w:val="18"/>
                                </w:rPr>
                                <w:t xml:space="preserve"> </w:t>
                              </w:r>
                              <w:r w:rsidRPr="00781EAC">
                                <w:rPr>
                                  <w:rFonts w:ascii="Verdana"/>
                                  <w:color w:val="001F5F"/>
                                  <w:w w:val="103"/>
                                  <w:sz w:val="11"/>
                                  <w:szCs w:val="18"/>
                                </w:rPr>
                                <w:t>16.9%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DDE9E" id="Group 145" o:spid="_x0000_s1032" style="position:absolute;left:0;text-align:left;margin-left:215.55pt;margin-top:28.5pt;width:145.85pt;height:145.55pt;z-index:-251657216;mso-wrap-distance-left:0;mso-wrap-distance-right:0;mso-position-horizontal-relative:page;mso-position-vertical-relative:text" coordorigin="4707,172" coordsize="2917,29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">
                <v:shape id="Freeform 146" o:spid="_x0000_s1033" style="position:absolute;left:6165;top:189;width:1424;height:1438;visibility:visible;mso-wrap-style:square;v-text-anchor:top" coordsize="1424,14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" path="m,l,1437,1423,1219r-14,-74l1392,1072r-21,-72l1347,931r-27,-68l1289,797r-34,-64l1218,671r-40,-60l1135,553r-46,-55l1041,445,990,394,937,347,882,301,824,259,764,219,703,183,639,149,574,119,506,92,438,68,368,47,296,30,224,17,150,8,75,2,,xe" fillcolor="#acb8ca" stroked="f">
                  <v:path arrowok="t" o:connecttype="custom" o:connectlocs="0,190;0,1627;1423,1409;1409,1335;1392,1262;1371,1190;1347,1121;1320,1053;1289,987;1255,923;1218,861;1178,801;1135,743;1089,688;1041,635;990,584;937,537;882,491;824,449;764,409;703,373;639,339;574,309;506,282;438,258;368,237;296,220;224,207;150,198;75,192;0,190" o:connectangles="0,0,0,0,0,0,0,0,0,0,0,0,0,0,0,0,0,0,0,0,0,0,0,0,0,0,0,0,0,0,0"/>
                </v:shape>
                <v:shape id="Freeform 147" o:spid="_x0000_s1034" style="position:absolute;left:6165;top:1408;width:1440;height:1472;visibility:visible;mso-wrap-style:square;v-text-anchor:top" coordsize="1440,14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" path="m1423,l,218,705,1471r67,-40l836,1388r61,-46l956,1293r55,-51l1064,1187r49,-57l1159,1071r43,-61l1241,947r37,-66l1310,814r30,-68l1365,675r22,-71l1405,531r15,-74l1430,383r7,-76l1440,231r-2,-77l1433,77,1423,xe" fillcolor="#a5a5a5" stroked="f">
                  <v:path arrowok="t" o:connecttype="custom" o:connectlocs="1423,1409;0,1627;705,2880;772,2840;836,2797;897,2751;956,2702;1011,2651;1064,2596;1113,2539;1159,2480;1202,2419;1241,2356;1278,2290;1310,2223;1340,2155;1365,2084;1387,2013;1405,1940;1420,1866;1430,1792;1437,1716;1440,1640;1438,1563;1433,1486;1423,1409" o:connectangles="0,0,0,0,0,0,0,0,0,0,0,0,0,0,0,0,0,0,0,0,0,0,0,0,0,0"/>
                </v:shape>
                <v:shape id="Freeform 148" o:spid="_x0000_s1035" style="position:absolute;left:6165;top:1408;width:1440;height:1472;visibility:visible;mso-wrap-style:square;v-text-anchor:top" coordsize="1440,14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" path="m1423,r10,77l1438,154r2,77l1437,307r-7,76l1420,457r-15,74l1387,604r-22,71l1340,746r-30,68l1278,881r-37,66l1202,1010r-43,61l1113,1130r-49,57l1011,1242r-55,51l897,1342r-61,46l772,1431r-67,40l,218,1423,xe" filled="f" strokecolor="white" strokeweight=".63453mm">
                  <v:path arrowok="t" o:connecttype="custom" o:connectlocs="1423,1409;1433,1486;1438,1563;1440,1640;1437,1716;1430,1792;1420,1866;1405,1940;1387,2013;1365,2084;1340,2155;1310,2223;1278,2290;1241,2356;1202,2419;1159,2480;1113,2539;1064,2596;1011,2651;956,2702;897,2751;836,2797;772,2840;705,2880;0,1627;1423,1409" o:connectangles="0,0,0,0,0,0,0,0,0,0,0,0,0,0,0,0,0,0,0,0,0,0,0,0,0,0"/>
                </v:shape>
                <v:shape id="Freeform 149" o:spid="_x0000_s1036" style="position:absolute;left:5414;top:1627;width:1457;height:1437;visibility:visible;mso-wrap-style:square;v-text-anchor:top" coordsize="1457,1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" path="m752,l,1227r68,38l137,1300r70,31l279,1358r72,23l425,1400r74,15l574,1426r75,8l724,1437r76,-1l875,1432r76,-9l1025,1411r75,-17l1173,1374r73,-24l1318,1322r70,-33l1457,1253,752,xe" fillcolor="#9cc3e6" stroked="f">
                  <v:path arrowok="t" o:connecttype="custom" o:connectlocs="752,1627;0,2854;68,2892;137,2927;207,2958;279,2985;351,3008;425,3027;499,3042;574,3053;649,3061;724,3064;800,3063;875,3059;951,3050;1025,3038;1100,3021;1173,3001;1246,2977;1318,2949;1388,2916;1457,2880;752,1627" o:connectangles="0,0,0,0,0,0,0,0,0,0,0,0,0,0,0,0,0,0,0,0,0,0,0"/>
                </v:shape>
                <v:shape id="Freeform 150" o:spid="_x0000_s1037" style="position:absolute;left:5414;top:1627;width:1457;height:1437;visibility:visible;mso-wrap-style:square;v-text-anchor:top" coordsize="1457,1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" path="m1457,1253r-69,36l1318,1322r-72,28l1173,1374r-73,20l1025,1411r-74,12l875,1432r-75,4l724,1437r-75,-3l574,1426r-75,-11l425,1400r-74,-19l279,1358r-72,-27l137,1300,68,1265,,1227,752,r705,1253xe" filled="f" strokecolor="white" strokeweight=".63453mm">
                  <v:path arrowok="t" o:connecttype="custom" o:connectlocs="1457,2880;1388,2916;1318,2949;1246,2977;1173,3001;1100,3021;1025,3038;951,3050;875,3059;800,3063;724,3064;649,3061;574,3053;499,3042;425,3027;351,3008;279,2985;207,2958;137,2927;68,2892;0,2854;752,1627;1457,2880" o:connectangles="0,0,0,0,0,0,0,0,0,0,0,0,0,0,0,0,0,0,0,0,0,0,0"/>
                </v:shape>
                <v:shape id="Freeform 151" o:spid="_x0000_s1038" style="position:absolute;left:4725;top:864;width:1441;height:1990;visibility:visible;mso-wrap-style:square;v-text-anchor:top" coordsize="1441,1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" path="m221,r-7,7l212,12,174,78r-35,68l109,214,82,283,59,353,40,424,25,495,13,566,5,638,1,709,,781r3,72l9,924r10,70l32,1064r17,70l69,1202r24,67l119,1335r31,65l183,1464r37,62l259,1586r43,58l349,1701r49,54l450,1807r55,50l564,1904r61,44l689,1990,1441,763,221,xe" fillcolor="#d6dce5" stroked="f">
                  <v:path arrowok="t" o:connecttype="custom" o:connectlocs="221,864;214,871;212,876;174,942;139,1010;109,1078;82,1147;59,1217;40,1288;25,1359;13,1430;5,1502;1,1573;0,1645;3,1717;9,1788;19,1858;32,1928;49,1998;69,2066;93,2133;119,2199;150,2264;183,2328;220,2390;259,2450;302,2508;349,2565;398,2619;450,2671;505,2721;564,2768;625,2812;689,2854;1441,1627;221,864" o:connectangles="0,0,0,0,0,0,0,0,0,0,0,0,0,0,0,0,0,0,0,0,0,0,0,0,0,0,0,0,0,0,0,0,0,0,0,0"/>
                </v:shape>
                <v:shape id="Freeform 152" o:spid="_x0000_s1039" style="position:absolute;left:4725;top:864;width:1441;height:1990;visibility:visible;mso-wrap-style:square;v-text-anchor:top" coordsize="1441,1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" path="m689,1990r-64,-42l564,1904r-59,-47l450,1807r-52,-52l349,1701r-47,-57l259,1586r-39,-60l183,1464r-33,-64l119,1335,93,1269,69,1202,49,1134,32,1064,19,994,9,924,3,853,,781,1,709,5,638r8,-72l25,495,40,424,59,353,82,283r27,-69l139,146,174,78,212,12r2,-5l217,5,221,,1441,763,689,1990xe" filled="f" strokecolor="white" strokeweight=".63453mm">
                  <v:path arrowok="t" o:connecttype="custom" o:connectlocs="689,2854;625,2812;564,2768;505,2721;450,2671;398,2619;349,2565;302,2508;259,2450;220,2390;183,2328;150,2264;119,2199;93,2133;69,2066;49,1998;32,1928;19,1858;9,1788;3,1717;0,1645;1,1573;5,1502;13,1430;25,1359;40,1288;59,1217;82,1147;109,1078;139,1010;174,942;212,876;214,871;217,869;221,864;1441,1627;689,2854" o:connectangles="0,0,0,0,0,0,0,0,0,0,0,0,0,0,0,0,0,0,0,0,0,0,0,0,0,0,0,0,0,0,0,0,0,0,0,0,0"/>
                </v:shape>
                <v:shape id="Freeform 153" o:spid="_x0000_s1040" style="position:absolute;left:4946;top:189;width:1220;height:1438;visibility:visible;mso-wrap-style:square;v-text-anchor:top" coordsize="1220,14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" path="m1220,r-79,2l1064,8,988,18,912,33,838,51,765,73,693,99r-70,29l555,162r-66,36l425,238r-63,44l303,329r-58,50l191,432r-52,56l89,547,43,609,,674r1220,763l1220,xe" fillcolor="#4371c4" stroked="f">
                  <v:path arrowok="t" o:connecttype="custom" o:connectlocs="1220,190;1141,192;1064,198;988,208;912,223;838,241;765,263;693,289;623,318;555,352;489,388;425,428;362,472;303,519;245,569;191,622;139,678;89,737;43,799;0,864;1220,1627;1220,190" o:connectangles="0,0,0,0,0,0,0,0,0,0,0,0,0,0,0,0,0,0,0,0,0,0"/>
                </v:shape>
                <v:shape id="Freeform 154" o:spid="_x0000_s1041" style="position:absolute;left:4946;top:189;width:1220;height:1438;visibility:visible;mso-wrap-style:square;v-text-anchor:top" coordsize="1220,14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" path="m,674l43,609,89,547r50,-59l191,432r54,-53l303,329r59,-47l425,238r64,-40l555,162r68,-34l693,99,765,73,838,51,912,33,988,18,1064,8r77,-6l1220,r,1437l,674xe" filled="f" strokecolor="white" strokeweight=".63453mm">
                  <v:path arrowok="t" o:connecttype="custom" o:connectlocs="0,864;43,799;89,737;139,678;191,622;245,569;303,519;362,472;425,428;489,388;555,352;623,318;693,289;765,263;838,241;912,223;988,208;1064,198;1141,192;1220,190;1220,1627;0,864" o:connectangles="0,0,0,0,0,0,0,0,0,0,0,0,0,0,0,0,0,0,0,0,0,0"/>
                </v:shape>
                <v:shape id="Text Box 155" o:spid="_x0000_s1042" type="#_x0000_t202" style="position:absolute;left:5397;top:460;width:536;height:3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" filled="f" stroked="f">
                  <v:path arrowok="t"/>
                  <v:textbox inset="0,0,0,0">
                    <w:txbxContent>
                      <w:p w14:paraId="2C4EAFD6" w14:textId="77777777" w:rsidR="00F215A2" w:rsidRPr="00781EAC" w:rsidRDefault="00F215A2" w:rsidP="006338A1">
                        <w:pPr>
                          <w:spacing w:before="5" w:line="266" w:lineRule="auto"/>
                          <w:ind w:right="-6" w:firstLine="60"/>
                          <w:jc w:val="center"/>
                          <w:rPr>
                            <w:rFonts w:ascii="Verdana"/>
                            <w:sz w:val="11"/>
                            <w:szCs w:val="18"/>
                          </w:rPr>
                        </w:pPr>
                        <w:r w:rsidRPr="00781EAC">
                          <w:rPr>
                            <w:rFonts w:ascii="Verdana"/>
                            <w:color w:val="001F5F"/>
                            <w:w w:val="103"/>
                            <w:sz w:val="11"/>
                            <w:szCs w:val="18"/>
                          </w:rPr>
                          <w:t>Islands 16.1%</w:t>
                        </w:r>
                      </w:p>
                    </w:txbxContent>
                  </v:textbox>
                </v:shape>
                <v:shape id="Text Box 156" o:spid="_x0000_s1043" type="#_x0000_t202" style="position:absolute;left:6324;top:750;width:922;height:3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" filled="f" stroked="f">
                  <v:path arrowok="t"/>
                  <v:textbox inset="0,0,0,0">
                    <w:txbxContent>
                      <w:p w14:paraId="16B5B2CA" w14:textId="77777777" w:rsidR="00F215A2" w:rsidRPr="00781EAC" w:rsidRDefault="00F215A2" w:rsidP="006338A1">
                        <w:pPr>
                          <w:spacing w:before="5" w:line="268" w:lineRule="auto"/>
                          <w:ind w:left="204" w:right="12" w:hanging="204"/>
                          <w:jc w:val="center"/>
                          <w:rPr>
                            <w:rFonts w:ascii="Verdana"/>
                            <w:sz w:val="11"/>
                            <w:szCs w:val="18"/>
                          </w:rPr>
                        </w:pPr>
                        <w:r w:rsidRPr="00781EAC">
                          <w:rPr>
                            <w:rFonts w:ascii="Verdana"/>
                            <w:color w:val="001F5F"/>
                            <w:w w:val="105"/>
                            <w:sz w:val="11"/>
                            <w:szCs w:val="18"/>
                          </w:rPr>
                          <w:t>North West 22.6%</w:t>
                        </w:r>
                      </w:p>
                    </w:txbxContent>
                  </v:textbox>
                </v:shape>
                <v:shape id="Text Box 157" o:spid="_x0000_s1044" type="#_x0000_t202" style="position:absolute;left:4956;top:1643;width:534;height:3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" filled="f" stroked="f">
                  <v:path arrowok="t"/>
                  <v:textbox inset="0,0,0,0">
                    <w:txbxContent>
                      <w:p w14:paraId="20763190" w14:textId="77777777" w:rsidR="00F215A2" w:rsidRPr="00781EAC" w:rsidRDefault="00F215A2" w:rsidP="006338A1">
                        <w:pPr>
                          <w:spacing w:before="5" w:line="268" w:lineRule="auto"/>
                          <w:ind w:right="-8" w:firstLine="93"/>
                          <w:jc w:val="center"/>
                          <w:rPr>
                            <w:rFonts w:ascii="Verdana"/>
                            <w:sz w:val="11"/>
                            <w:szCs w:val="18"/>
                          </w:rPr>
                        </w:pPr>
                        <w:r w:rsidRPr="00781EAC">
                          <w:rPr>
                            <w:rFonts w:ascii="Verdana"/>
                            <w:color w:val="001F5F"/>
                            <w:w w:val="103"/>
                            <w:sz w:val="11"/>
                            <w:szCs w:val="18"/>
                          </w:rPr>
                          <w:t>South</w:t>
                        </w:r>
                        <w:r w:rsidRPr="00781EAC">
                          <w:rPr>
                            <w:color w:val="001F5F"/>
                            <w:w w:val="103"/>
                            <w:sz w:val="11"/>
                            <w:szCs w:val="18"/>
                          </w:rPr>
                          <w:t xml:space="preserve"> </w:t>
                        </w:r>
                        <w:r w:rsidRPr="00781EAC">
                          <w:rPr>
                            <w:rFonts w:ascii="Verdana"/>
                            <w:color w:val="001F5F"/>
                            <w:w w:val="103"/>
                            <w:sz w:val="11"/>
                            <w:szCs w:val="18"/>
                          </w:rPr>
                          <w:t>25</w:t>
                        </w:r>
                        <w:r>
                          <w:rPr>
                            <w:rFonts w:ascii="Verdana"/>
                            <w:color w:val="001F5F"/>
                            <w:w w:val="103"/>
                            <w:sz w:val="11"/>
                            <w:szCs w:val="18"/>
                          </w:rPr>
                          <w:t>.</w:t>
                        </w:r>
                        <w:r w:rsidRPr="00781EAC">
                          <w:rPr>
                            <w:rFonts w:ascii="Verdana"/>
                            <w:color w:val="001F5F"/>
                            <w:w w:val="103"/>
                            <w:sz w:val="11"/>
                            <w:szCs w:val="18"/>
                          </w:rPr>
                          <w:t>2%</w:t>
                        </w:r>
                      </w:p>
                    </w:txbxContent>
                  </v:textbox>
                </v:shape>
                <v:shape id="Text Box 158" o:spid="_x0000_s1045" type="#_x0000_t202" style="position:absolute;left:6772;top:1835;width:706;height:3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" filled="f" stroked="f">
                  <v:path arrowok="t"/>
                  <v:textbox inset="0,0,0,0">
                    <w:txbxContent>
                      <w:p w14:paraId="5E8673FF" w14:textId="77777777" w:rsidR="00F215A2" w:rsidRPr="00781EAC" w:rsidRDefault="00F215A2" w:rsidP="006338A1">
                        <w:pPr>
                          <w:spacing w:before="5" w:line="268" w:lineRule="auto"/>
                          <w:ind w:left="96" w:right="8" w:hanging="96"/>
                          <w:jc w:val="center"/>
                          <w:rPr>
                            <w:rFonts w:ascii="Verdana"/>
                            <w:sz w:val="11"/>
                            <w:szCs w:val="18"/>
                          </w:rPr>
                        </w:pPr>
                        <w:r w:rsidRPr="00781EAC">
                          <w:rPr>
                            <w:rFonts w:ascii="Verdana"/>
                            <w:color w:val="001F5F"/>
                            <w:w w:val="105"/>
                            <w:sz w:val="11"/>
                            <w:szCs w:val="18"/>
                          </w:rPr>
                          <w:t>North East 19,3%</w:t>
                        </w:r>
                      </w:p>
                    </w:txbxContent>
                  </v:textbox>
                </v:shape>
                <v:shape id="Text Box 159" o:spid="_x0000_s1046" type="#_x0000_t202" style="position:absolute;left:5901;top:2243;width:548;height:3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" filled="f" stroked="f">
                  <v:path arrowok="t"/>
                  <v:textbox inset="0,0,0,0">
                    <w:txbxContent>
                      <w:p w14:paraId="5BA810C8" w14:textId="77777777" w:rsidR="00F215A2" w:rsidRPr="00781EAC" w:rsidRDefault="00F215A2" w:rsidP="006338A1">
                        <w:pPr>
                          <w:spacing w:before="5" w:line="268" w:lineRule="auto"/>
                          <w:ind w:left="12" w:right="-6" w:hanging="12"/>
                          <w:jc w:val="center"/>
                          <w:rPr>
                            <w:rFonts w:ascii="Verdana"/>
                            <w:sz w:val="11"/>
                            <w:szCs w:val="18"/>
                          </w:rPr>
                        </w:pPr>
                        <w:r w:rsidRPr="00781EAC">
                          <w:rPr>
                            <w:rFonts w:ascii="Verdana"/>
                            <w:color w:val="001F5F"/>
                            <w:w w:val="103"/>
                            <w:sz w:val="11"/>
                            <w:szCs w:val="18"/>
                          </w:rPr>
                          <w:t>Centre</w:t>
                        </w:r>
                        <w:r w:rsidRPr="00781EAC">
                          <w:rPr>
                            <w:color w:val="001F5F"/>
                            <w:w w:val="103"/>
                            <w:sz w:val="11"/>
                            <w:szCs w:val="18"/>
                          </w:rPr>
                          <w:t xml:space="preserve"> </w:t>
                        </w:r>
                        <w:r w:rsidRPr="00781EAC">
                          <w:rPr>
                            <w:rFonts w:ascii="Verdana"/>
                            <w:color w:val="001F5F"/>
                            <w:w w:val="103"/>
                            <w:sz w:val="11"/>
                            <w:szCs w:val="18"/>
                          </w:rPr>
                          <w:t>16.9%</w:t>
                        </w:r>
                      </w:p>
                    </w:txbxContent>
                  </v:textbox>
                </v:shape>
                <w10:wrap type="topAndBottom" anchorx="page"/>
              </v:group>
            </w:pict>
          </mc:Fallback>
        </mc:AlternateContent>
      </w:r>
    </w:p>
    <w:p w14:paraId="592727E5" w14:textId="252C68DE" w:rsidR="00E23915" w:rsidRPr="007670FB" w:rsidRDefault="00E23915" w:rsidP="00E23915">
      <w:pPr>
        <w:jc w:val="center"/>
        <w:rPr>
          <w:rFonts w:eastAsia="Times New Roman" w:cs="Calibri Light"/>
          <w:szCs w:val="24"/>
          <w:lang w:val="en-GB"/>
        </w:rPr>
      </w:pPr>
    </w:p>
    <w:p w14:paraId="4E326145" w14:textId="77777777" w:rsidR="00E23915" w:rsidRPr="007670FB" w:rsidRDefault="00E23915" w:rsidP="00E23915">
      <w:pPr>
        <w:jc w:val="center"/>
        <w:rPr>
          <w:lang w:val="en-GB"/>
        </w:rPr>
      </w:pPr>
      <w:r w:rsidRPr="007670FB">
        <w:rPr>
          <w:i/>
          <w:sz w:val="16"/>
          <w:szCs w:val="16"/>
          <w:lang w:val="en-GB" w:bidi="en-GB"/>
        </w:rPr>
        <w:t>Figure 4. - Number of buildings by geographical area – 2011 Census (absolute values)</w:t>
      </w:r>
    </w:p>
    <w:p w14:paraId="7DCA6F2D" w14:textId="77777777" w:rsidR="00E23915" w:rsidRPr="007670FB" w:rsidRDefault="00E23915" w:rsidP="00E23915">
      <w:pPr>
        <w:rPr>
          <w:lang w:val="en-GB"/>
        </w:rPr>
      </w:pPr>
    </w:p>
    <w:p w14:paraId="5A180CC1"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 xml:space="preserve">With reference to geographical distribution, Northern Italy is the geographical area with the greatest number of buildings, namely 6,049,086, representing 41.9% of the national total, followed by the South (3,627,768), the Centre (2,440,643) and the Islands (2,324,463). </w:t>
      </w:r>
    </w:p>
    <w:p w14:paraId="67AE283F" w14:textId="3DAE64F4"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 xml:space="preserve">In order to identify the market of buildings which are EdiliziAcrobatica SpA’s target, i.e. buildings suitable for the type of work carried out by the Group (double safety rope systems), only buildings at least three stories high have been considered, and these total 4,257,815 residential units in Italy, approximately 35% of buildings identified as being for residential use. </w:t>
      </w:r>
    </w:p>
    <w:p w14:paraId="1F4AD474"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The distribution by region of residential units suitable for double safety rope system works is shown below: (Figure 5)</w:t>
      </w:r>
    </w:p>
    <w:p w14:paraId="14C51845" w14:textId="77777777" w:rsidR="00E23915" w:rsidRPr="007670FB" w:rsidRDefault="00E23915" w:rsidP="00E23915">
      <w:pPr>
        <w:jc w:val="center"/>
        <w:rPr>
          <w:rFonts w:eastAsia="Times New Roman" w:cs="Calibri Light"/>
          <w:szCs w:val="24"/>
          <w:lang w:val="en-GB"/>
        </w:rPr>
      </w:pPr>
    </w:p>
    <w:p w14:paraId="6840D665" w14:textId="77777777" w:rsidR="00E23915" w:rsidRPr="007670FB" w:rsidRDefault="00E23915" w:rsidP="00E23915">
      <w:pPr>
        <w:jc w:val="center"/>
        <w:rPr>
          <w:rFonts w:eastAsia="Times New Roman" w:cs="Calibri Light"/>
          <w:szCs w:val="24"/>
          <w:lang w:val="en-GB"/>
        </w:rPr>
      </w:pPr>
      <w:r w:rsidRPr="007670FB">
        <w:rPr>
          <w:noProof/>
          <w:lang w:val="en-GB" w:bidi="en-GB"/>
        </w:rPr>
        <w:lastRenderedPageBreak/>
        <w:drawing>
          <wp:inline distT="0" distB="0" distL="0" distR="0" wp14:anchorId="6A4AF9E9" wp14:editId="59625B6D">
            <wp:extent cx="4561840" cy="2722880"/>
            <wp:effectExtent l="0" t="0" r="0" b="127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1840" cy="2722880"/>
                    </a:xfrm>
                    <a:prstGeom prst="rect">
                      <a:avLst/>
                    </a:prstGeom>
                    <a:noFill/>
                    <a:ln>
                      <a:noFill/>
                    </a:ln>
                  </pic:spPr>
                </pic:pic>
              </a:graphicData>
            </a:graphic>
          </wp:inline>
        </w:drawing>
      </w:r>
    </w:p>
    <w:p w14:paraId="17865DE8" w14:textId="18CD3D17" w:rsidR="006338A1" w:rsidRPr="007670FB" w:rsidRDefault="006338A1" w:rsidP="006338A1">
      <w:pPr>
        <w:pStyle w:val="Corpotesto"/>
        <w:spacing w:before="2"/>
        <w:rPr>
          <w:color w:val="7F7F7F" w:themeColor="text1" w:themeTint="80"/>
          <w:sz w:val="11"/>
          <w:lang w:val="en-GB"/>
        </w:rPr>
      </w:pPr>
      <w:r w:rsidRPr="007670FB">
        <w:rPr>
          <w:color w:val="7F7F7F" w:themeColor="text1" w:themeTint="80"/>
          <w:sz w:val="11"/>
          <w:lang w:val="en-GB"/>
        </w:rPr>
        <w:t>“Residential buildings with &gt;3 stories, Lombardy, Sicily, Piedmont, Emilia-Romagna, Veneto, Lazio, Trentino Alto-Adige, Campania, Other regions”</w:t>
      </w:r>
    </w:p>
    <w:p w14:paraId="23B52BAA" w14:textId="77777777" w:rsidR="006338A1" w:rsidRPr="007670FB" w:rsidRDefault="006338A1" w:rsidP="00E23915">
      <w:pPr>
        <w:jc w:val="center"/>
        <w:rPr>
          <w:i/>
          <w:sz w:val="16"/>
          <w:szCs w:val="16"/>
          <w:lang w:val="en-GB" w:bidi="en-GB"/>
        </w:rPr>
      </w:pPr>
    </w:p>
    <w:p w14:paraId="1A6DDDE6" w14:textId="6B151AE1" w:rsidR="00E23915" w:rsidRPr="007670FB" w:rsidRDefault="00E23915" w:rsidP="00E23915">
      <w:pPr>
        <w:jc w:val="center"/>
        <w:rPr>
          <w:lang w:val="en-GB"/>
        </w:rPr>
      </w:pPr>
      <w:r w:rsidRPr="007670FB">
        <w:rPr>
          <w:i/>
          <w:sz w:val="16"/>
          <w:szCs w:val="16"/>
          <w:lang w:val="en-GB" w:bidi="en-GB"/>
        </w:rPr>
        <w:t>Figure 5. – Breakdown by region of number of residential units in Italy (in millions), with a height of at least three storeys, 15th Population and Housing Census, 2011, ISTAT</w:t>
      </w:r>
    </w:p>
    <w:p w14:paraId="03E6880A" w14:textId="77777777" w:rsidR="00E23915" w:rsidRPr="007670FB" w:rsidRDefault="00E23915" w:rsidP="00E23915">
      <w:pPr>
        <w:jc w:val="center"/>
        <w:rPr>
          <w:i/>
          <w:sz w:val="16"/>
          <w:lang w:val="en-GB"/>
        </w:rPr>
      </w:pPr>
    </w:p>
    <w:p w14:paraId="3DFDA60C"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The five regions with the largest number of residential buildings of three or more stories are: Lombardy (12.7%), Sicily (11.5%), Piedmont (7.7%), Emilia-Romagna (7.5%) and Veneto (7%).</w:t>
      </w:r>
    </w:p>
    <w:p w14:paraId="46D7FFF6" w14:textId="77777777" w:rsidR="00480879" w:rsidRPr="007670FB" w:rsidRDefault="00480879"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p>
    <w:p w14:paraId="678365E5"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b/>
          <w:bCs/>
          <w:color w:val="000000"/>
          <w:u w:val="single"/>
          <w:lang w:val="en-GB"/>
        </w:rPr>
      </w:pPr>
      <w:r w:rsidRPr="007670FB">
        <w:rPr>
          <w:b/>
          <w:u w:val="single"/>
          <w:lang w:val="en-GB" w:bidi="en-GB"/>
        </w:rPr>
        <w:t>Operating performance and results with regard to costs, revenues and investments.</w:t>
      </w:r>
    </w:p>
    <w:p w14:paraId="36E8E0C0" w14:textId="77777777" w:rsidR="00A67B57" w:rsidRPr="007670FB" w:rsidRDefault="00A67B57"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lang w:val="en-GB"/>
        </w:rPr>
      </w:pPr>
    </w:p>
    <w:p w14:paraId="1F03086F" w14:textId="6809AFFD"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lang w:val="en-GB"/>
        </w:rPr>
      </w:pPr>
      <w:r w:rsidRPr="007670FB">
        <w:rPr>
          <w:lang w:val="en-GB" w:bidi="en-GB"/>
        </w:rPr>
        <w:t>In relation to financial performance, we note that production value has grown from the €14,389,006 achieved in 2017 to €22,494,238 in 2018, an overall increase of 56.33%; production costs amount to €18,920,063 against the €12,893,294 recorded in 2017, an overall increase of 47%.</w:t>
      </w:r>
    </w:p>
    <w:p w14:paraId="52674644" w14:textId="795EF4F5"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lang w:val="en-GB"/>
        </w:rPr>
      </w:pPr>
      <w:r w:rsidRPr="007670FB">
        <w:rPr>
          <w:lang w:val="en-GB" w:bidi="en-GB"/>
        </w:rPr>
        <w:t xml:space="preserve">Within costs of production, personnel costs were equal to € 9,063,087, an increase compared to the prior year (+43.94%) whereas amortization, depreciation and write-downs total € 631,606. </w:t>
      </w:r>
    </w:p>
    <w:p w14:paraId="5EFF8487"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lang w:val="en-GB"/>
        </w:rPr>
      </w:pPr>
      <w:r w:rsidRPr="007670FB">
        <w:rPr>
          <w:lang w:val="en-GB" w:bidi="en-GB"/>
        </w:rPr>
        <w:lastRenderedPageBreak/>
        <w:t>The positive operating margin was equal to €3,574,175, an increase of 143,5% compared to the €1,495,712 recorded in 2017.</w:t>
      </w:r>
    </w:p>
    <w:p w14:paraId="0B8C297B" w14:textId="77777777" w:rsidR="00870E5C" w:rsidRPr="007670FB" w:rsidRDefault="00E23915" w:rsidP="00870E5C">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lang w:val="en-GB"/>
        </w:rPr>
      </w:pPr>
      <w:r w:rsidRPr="007670FB">
        <w:rPr>
          <w:lang w:val="en-GB" w:bidi="en-GB"/>
        </w:rPr>
        <w:t>The sum of financial income and charges was minus €284,193,</w:t>
      </w:r>
      <w:r w:rsidRPr="007670FB">
        <w:rPr>
          <w:b/>
          <w:sz w:val="22"/>
          <w:szCs w:val="22"/>
          <w:lang w:val="en-GB" w:bidi="en-GB"/>
        </w:rPr>
        <w:t xml:space="preserve"> </w:t>
      </w:r>
      <w:r w:rsidRPr="007670FB">
        <w:rPr>
          <w:lang w:val="en-GB" w:bidi="en-GB"/>
        </w:rPr>
        <w:t>compared to minus €40,212 for 2017; the increase was due to interest charges associated with the unsecured loans taken out in 2016, 2017 and 2018, as well as interest charges deriving from the issuance on 29/09/2017 of two bonds (maturing on 29/09/2023) listed on the ExtraMOT Pro segment of the Italian Stock Exchange:</w:t>
      </w:r>
    </w:p>
    <w:p w14:paraId="1B1FFF85" w14:textId="77777777" w:rsidR="00870E5C" w:rsidRPr="007670FB" w:rsidRDefault="00870E5C" w:rsidP="00870E5C">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lang w:val="en-GB"/>
        </w:rPr>
      </w:pPr>
    </w:p>
    <w:tbl>
      <w:tblPr>
        <w:tblW w:w="9044" w:type="dxa"/>
        <w:tblInd w:w="55" w:type="dxa"/>
        <w:tblCellMar>
          <w:left w:w="70" w:type="dxa"/>
          <w:right w:w="70" w:type="dxa"/>
        </w:tblCellMar>
        <w:tblLook w:val="04A0" w:firstRow="1" w:lastRow="0" w:firstColumn="1" w:lastColumn="0" w:noHBand="0" w:noVBand="1"/>
      </w:tblPr>
      <w:tblGrid>
        <w:gridCol w:w="1789"/>
        <w:gridCol w:w="1331"/>
        <w:gridCol w:w="1315"/>
        <w:gridCol w:w="1861"/>
        <w:gridCol w:w="994"/>
        <w:gridCol w:w="1754"/>
      </w:tblGrid>
      <w:tr w:rsidR="00870E5C" w:rsidRPr="007670FB" w14:paraId="39A02518" w14:textId="77777777" w:rsidTr="005D7DF3">
        <w:trPr>
          <w:trHeight w:val="301"/>
        </w:trPr>
        <w:tc>
          <w:tcPr>
            <w:tcW w:w="1789" w:type="dxa"/>
            <w:tcBorders>
              <w:top w:val="single" w:sz="4" w:space="0" w:color="auto"/>
              <w:left w:val="single" w:sz="4" w:space="0" w:color="auto"/>
              <w:bottom w:val="single" w:sz="4" w:space="0" w:color="auto"/>
              <w:right w:val="single" w:sz="4" w:space="0" w:color="auto"/>
            </w:tcBorders>
            <w:noWrap/>
            <w:vAlign w:val="bottom"/>
            <w:hideMark/>
          </w:tcPr>
          <w:p w14:paraId="359A4EC2" w14:textId="77777777" w:rsidR="00870E5C" w:rsidRPr="007670FB" w:rsidRDefault="00870E5C" w:rsidP="003C3269">
            <w:pPr>
              <w:widowControl/>
              <w:autoSpaceDE/>
              <w:autoSpaceDN/>
              <w:adjustRightInd/>
              <w:rPr>
                <w:rFonts w:ascii="Calibri" w:hAnsi="Calibri"/>
                <w:color w:val="000000"/>
                <w:sz w:val="22"/>
                <w:szCs w:val="22"/>
                <w:lang w:val="en-GB"/>
              </w:rPr>
            </w:pPr>
            <w:r w:rsidRPr="007670FB">
              <w:rPr>
                <w:sz w:val="22"/>
                <w:szCs w:val="22"/>
                <w:lang w:val="en-GB" w:bidi="en-GB"/>
              </w:rPr>
              <w:t>Issue Currency</w:t>
            </w:r>
          </w:p>
        </w:tc>
        <w:tc>
          <w:tcPr>
            <w:tcW w:w="1331" w:type="dxa"/>
            <w:tcBorders>
              <w:top w:val="single" w:sz="4" w:space="0" w:color="auto"/>
              <w:left w:val="nil"/>
              <w:bottom w:val="single" w:sz="4" w:space="0" w:color="auto"/>
              <w:right w:val="single" w:sz="4" w:space="0" w:color="auto"/>
            </w:tcBorders>
            <w:noWrap/>
            <w:vAlign w:val="bottom"/>
            <w:hideMark/>
          </w:tcPr>
          <w:p w14:paraId="7BCC4037" w14:textId="77777777" w:rsidR="00870E5C" w:rsidRPr="007670FB" w:rsidRDefault="00870E5C" w:rsidP="003C3269">
            <w:pPr>
              <w:widowControl/>
              <w:autoSpaceDE/>
              <w:autoSpaceDN/>
              <w:adjustRightInd/>
              <w:rPr>
                <w:rFonts w:ascii="Calibri" w:hAnsi="Calibri"/>
                <w:color w:val="000000"/>
                <w:sz w:val="22"/>
                <w:szCs w:val="22"/>
                <w:lang w:val="en-GB"/>
              </w:rPr>
            </w:pPr>
            <w:r w:rsidRPr="007670FB">
              <w:rPr>
                <w:sz w:val="22"/>
                <w:szCs w:val="22"/>
                <w:lang w:val="en-GB" w:bidi="en-GB"/>
              </w:rPr>
              <w:t>ISIN Code</w:t>
            </w:r>
          </w:p>
        </w:tc>
        <w:tc>
          <w:tcPr>
            <w:tcW w:w="1315" w:type="dxa"/>
            <w:tcBorders>
              <w:top w:val="single" w:sz="4" w:space="0" w:color="auto"/>
              <w:left w:val="nil"/>
              <w:bottom w:val="single" w:sz="4" w:space="0" w:color="auto"/>
              <w:right w:val="single" w:sz="4" w:space="0" w:color="auto"/>
            </w:tcBorders>
            <w:noWrap/>
            <w:vAlign w:val="bottom"/>
            <w:hideMark/>
          </w:tcPr>
          <w:p w14:paraId="65C872B7" w14:textId="77777777" w:rsidR="00870E5C" w:rsidRPr="007670FB" w:rsidRDefault="00870E5C" w:rsidP="003C3269">
            <w:pPr>
              <w:widowControl/>
              <w:autoSpaceDE/>
              <w:autoSpaceDN/>
              <w:adjustRightInd/>
              <w:rPr>
                <w:rFonts w:ascii="Calibri" w:hAnsi="Calibri"/>
                <w:color w:val="000000"/>
                <w:sz w:val="22"/>
                <w:szCs w:val="22"/>
                <w:lang w:val="en-GB"/>
              </w:rPr>
            </w:pPr>
            <w:r w:rsidRPr="007670FB">
              <w:rPr>
                <w:sz w:val="22"/>
                <w:szCs w:val="22"/>
                <w:lang w:val="en-GB" w:bidi="en-GB"/>
              </w:rPr>
              <w:t>Outstanding</w:t>
            </w:r>
          </w:p>
        </w:tc>
        <w:tc>
          <w:tcPr>
            <w:tcW w:w="1861" w:type="dxa"/>
            <w:tcBorders>
              <w:top w:val="single" w:sz="4" w:space="0" w:color="auto"/>
              <w:left w:val="nil"/>
              <w:bottom w:val="single" w:sz="4" w:space="0" w:color="auto"/>
              <w:right w:val="single" w:sz="4" w:space="0" w:color="auto"/>
            </w:tcBorders>
            <w:noWrap/>
            <w:vAlign w:val="bottom"/>
            <w:hideMark/>
          </w:tcPr>
          <w:p w14:paraId="55E5D6AF" w14:textId="77777777" w:rsidR="00870E5C" w:rsidRPr="007670FB" w:rsidRDefault="00870E5C" w:rsidP="003C3269">
            <w:pPr>
              <w:widowControl/>
              <w:autoSpaceDE/>
              <w:autoSpaceDN/>
              <w:adjustRightInd/>
              <w:rPr>
                <w:rFonts w:ascii="Calibri" w:hAnsi="Calibri"/>
                <w:color w:val="000000"/>
                <w:sz w:val="22"/>
                <w:szCs w:val="22"/>
                <w:lang w:val="en-GB"/>
              </w:rPr>
            </w:pPr>
            <w:r w:rsidRPr="007670FB">
              <w:rPr>
                <w:sz w:val="22"/>
                <w:szCs w:val="22"/>
                <w:lang w:val="en-GB" w:bidi="en-GB"/>
              </w:rPr>
              <w:t xml:space="preserve">Repayment on maturity </w:t>
            </w:r>
          </w:p>
        </w:tc>
        <w:tc>
          <w:tcPr>
            <w:tcW w:w="994" w:type="dxa"/>
            <w:tcBorders>
              <w:top w:val="single" w:sz="4" w:space="0" w:color="auto"/>
              <w:left w:val="nil"/>
              <w:bottom w:val="single" w:sz="4" w:space="0" w:color="auto"/>
              <w:right w:val="single" w:sz="4" w:space="0" w:color="auto"/>
            </w:tcBorders>
            <w:noWrap/>
            <w:vAlign w:val="bottom"/>
            <w:hideMark/>
          </w:tcPr>
          <w:p w14:paraId="6D69C93E" w14:textId="77777777" w:rsidR="00870E5C" w:rsidRPr="007670FB" w:rsidRDefault="00870E5C" w:rsidP="003C3269">
            <w:pPr>
              <w:widowControl/>
              <w:autoSpaceDE/>
              <w:autoSpaceDN/>
              <w:adjustRightInd/>
              <w:rPr>
                <w:rFonts w:ascii="Calibri" w:hAnsi="Calibri"/>
                <w:color w:val="000000"/>
                <w:sz w:val="22"/>
                <w:szCs w:val="22"/>
                <w:lang w:val="en-GB"/>
              </w:rPr>
            </w:pPr>
            <w:r w:rsidRPr="007670FB">
              <w:rPr>
                <w:sz w:val="22"/>
                <w:szCs w:val="22"/>
                <w:lang w:val="en-GB" w:bidi="en-GB"/>
              </w:rPr>
              <w:t>Coupon</w:t>
            </w:r>
          </w:p>
        </w:tc>
        <w:tc>
          <w:tcPr>
            <w:tcW w:w="1754" w:type="dxa"/>
            <w:tcBorders>
              <w:top w:val="single" w:sz="4" w:space="0" w:color="auto"/>
              <w:left w:val="nil"/>
              <w:bottom w:val="single" w:sz="4" w:space="0" w:color="auto"/>
              <w:right w:val="single" w:sz="4" w:space="0" w:color="auto"/>
            </w:tcBorders>
            <w:noWrap/>
            <w:vAlign w:val="bottom"/>
            <w:hideMark/>
          </w:tcPr>
          <w:p w14:paraId="0E5A4F48" w14:textId="77777777" w:rsidR="00870E5C" w:rsidRPr="007670FB" w:rsidRDefault="00870E5C" w:rsidP="003C3269">
            <w:pPr>
              <w:widowControl/>
              <w:autoSpaceDE/>
              <w:autoSpaceDN/>
              <w:adjustRightInd/>
              <w:rPr>
                <w:rFonts w:ascii="Calibri" w:hAnsi="Calibri"/>
                <w:color w:val="000000"/>
                <w:sz w:val="22"/>
                <w:szCs w:val="22"/>
                <w:lang w:val="en-GB"/>
              </w:rPr>
            </w:pPr>
            <w:r w:rsidRPr="007670FB">
              <w:rPr>
                <w:sz w:val="22"/>
                <w:szCs w:val="22"/>
                <w:lang w:val="en-GB" w:bidi="en-GB"/>
              </w:rPr>
              <w:t>Annual Coupon Rate</w:t>
            </w:r>
          </w:p>
        </w:tc>
      </w:tr>
      <w:tr w:rsidR="00870E5C" w:rsidRPr="007670FB" w14:paraId="2540C305" w14:textId="77777777" w:rsidTr="005D7DF3">
        <w:trPr>
          <w:trHeight w:val="301"/>
        </w:trPr>
        <w:tc>
          <w:tcPr>
            <w:tcW w:w="1789" w:type="dxa"/>
            <w:tcBorders>
              <w:top w:val="nil"/>
              <w:left w:val="single" w:sz="4" w:space="0" w:color="auto"/>
              <w:bottom w:val="single" w:sz="4" w:space="0" w:color="auto"/>
              <w:right w:val="single" w:sz="4" w:space="0" w:color="auto"/>
            </w:tcBorders>
            <w:noWrap/>
            <w:vAlign w:val="bottom"/>
            <w:hideMark/>
          </w:tcPr>
          <w:p w14:paraId="4FBBDC70" w14:textId="77777777" w:rsidR="00870E5C" w:rsidRPr="007670FB" w:rsidRDefault="00870E5C" w:rsidP="003C3269">
            <w:pPr>
              <w:widowControl/>
              <w:autoSpaceDE/>
              <w:autoSpaceDN/>
              <w:adjustRightInd/>
              <w:rPr>
                <w:rFonts w:ascii="Calibri" w:hAnsi="Calibri"/>
                <w:color w:val="000000"/>
                <w:sz w:val="22"/>
                <w:szCs w:val="22"/>
                <w:lang w:val="en-GB"/>
              </w:rPr>
            </w:pPr>
            <w:r w:rsidRPr="007670FB">
              <w:rPr>
                <w:sz w:val="22"/>
                <w:szCs w:val="22"/>
                <w:lang w:val="en-GB" w:bidi="en-GB"/>
              </w:rPr>
              <w:t>EUR</w:t>
            </w:r>
          </w:p>
        </w:tc>
        <w:tc>
          <w:tcPr>
            <w:tcW w:w="1331" w:type="dxa"/>
            <w:tcBorders>
              <w:top w:val="nil"/>
              <w:left w:val="nil"/>
              <w:bottom w:val="single" w:sz="4" w:space="0" w:color="auto"/>
              <w:right w:val="single" w:sz="4" w:space="0" w:color="auto"/>
            </w:tcBorders>
            <w:noWrap/>
            <w:vAlign w:val="bottom"/>
            <w:hideMark/>
          </w:tcPr>
          <w:p w14:paraId="7504A2E7" w14:textId="77777777" w:rsidR="00870E5C" w:rsidRPr="007670FB" w:rsidRDefault="00870E5C" w:rsidP="003C3269">
            <w:pPr>
              <w:widowControl/>
              <w:autoSpaceDE/>
              <w:autoSpaceDN/>
              <w:adjustRightInd/>
              <w:rPr>
                <w:rFonts w:ascii="Calibri" w:hAnsi="Calibri"/>
                <w:color w:val="000000"/>
                <w:sz w:val="22"/>
                <w:szCs w:val="22"/>
                <w:lang w:val="en-GB"/>
              </w:rPr>
            </w:pPr>
            <w:r w:rsidRPr="007670FB">
              <w:rPr>
                <w:sz w:val="22"/>
                <w:szCs w:val="22"/>
                <w:lang w:val="en-GB" w:bidi="en-GB"/>
              </w:rPr>
              <w:t>IT 0005283467</w:t>
            </w:r>
          </w:p>
        </w:tc>
        <w:tc>
          <w:tcPr>
            <w:tcW w:w="1315" w:type="dxa"/>
            <w:tcBorders>
              <w:top w:val="nil"/>
              <w:left w:val="nil"/>
              <w:bottom w:val="single" w:sz="4" w:space="0" w:color="auto"/>
              <w:right w:val="single" w:sz="4" w:space="0" w:color="auto"/>
            </w:tcBorders>
            <w:noWrap/>
            <w:vAlign w:val="bottom"/>
            <w:hideMark/>
          </w:tcPr>
          <w:p w14:paraId="4DEA7F8A" w14:textId="77777777" w:rsidR="00870E5C" w:rsidRPr="007670FB" w:rsidRDefault="00870E5C" w:rsidP="003C3269">
            <w:pPr>
              <w:widowControl/>
              <w:autoSpaceDE/>
              <w:autoSpaceDN/>
              <w:adjustRightInd/>
              <w:jc w:val="right"/>
              <w:rPr>
                <w:rFonts w:ascii="Calibri" w:hAnsi="Calibri"/>
                <w:color w:val="000000"/>
                <w:sz w:val="22"/>
                <w:szCs w:val="22"/>
                <w:lang w:val="en-GB"/>
              </w:rPr>
            </w:pPr>
            <w:r w:rsidRPr="007670FB">
              <w:rPr>
                <w:sz w:val="22"/>
                <w:szCs w:val="22"/>
                <w:lang w:val="en-GB" w:bidi="en-GB"/>
              </w:rPr>
              <w:t>2,000,000</w:t>
            </w:r>
          </w:p>
        </w:tc>
        <w:tc>
          <w:tcPr>
            <w:tcW w:w="1861" w:type="dxa"/>
            <w:tcBorders>
              <w:top w:val="nil"/>
              <w:left w:val="nil"/>
              <w:bottom w:val="single" w:sz="4" w:space="0" w:color="auto"/>
              <w:right w:val="single" w:sz="4" w:space="0" w:color="auto"/>
            </w:tcBorders>
            <w:noWrap/>
            <w:vAlign w:val="bottom"/>
            <w:hideMark/>
          </w:tcPr>
          <w:p w14:paraId="382BA248" w14:textId="77777777" w:rsidR="00870E5C" w:rsidRPr="007670FB" w:rsidRDefault="00870E5C" w:rsidP="003C3269">
            <w:pPr>
              <w:widowControl/>
              <w:autoSpaceDE/>
              <w:autoSpaceDN/>
              <w:adjustRightInd/>
              <w:rPr>
                <w:rFonts w:ascii="Calibri" w:hAnsi="Calibri"/>
                <w:color w:val="000000"/>
                <w:sz w:val="22"/>
                <w:szCs w:val="22"/>
                <w:lang w:val="en-GB"/>
              </w:rPr>
            </w:pPr>
            <w:r w:rsidRPr="007670FB">
              <w:rPr>
                <w:sz w:val="22"/>
                <w:szCs w:val="22"/>
                <w:lang w:val="en-GB" w:bidi="en-GB"/>
              </w:rPr>
              <w:t>Amortising</w:t>
            </w:r>
          </w:p>
        </w:tc>
        <w:tc>
          <w:tcPr>
            <w:tcW w:w="994" w:type="dxa"/>
            <w:tcBorders>
              <w:top w:val="nil"/>
              <w:left w:val="nil"/>
              <w:bottom w:val="single" w:sz="4" w:space="0" w:color="auto"/>
              <w:right w:val="single" w:sz="4" w:space="0" w:color="auto"/>
            </w:tcBorders>
            <w:noWrap/>
            <w:vAlign w:val="bottom"/>
            <w:hideMark/>
          </w:tcPr>
          <w:p w14:paraId="7CFD7321" w14:textId="77777777" w:rsidR="00870E5C" w:rsidRPr="007670FB" w:rsidRDefault="00870E5C" w:rsidP="003C3269">
            <w:pPr>
              <w:widowControl/>
              <w:autoSpaceDE/>
              <w:autoSpaceDN/>
              <w:adjustRightInd/>
              <w:rPr>
                <w:rFonts w:ascii="Calibri" w:hAnsi="Calibri"/>
                <w:color w:val="000000"/>
                <w:sz w:val="22"/>
                <w:szCs w:val="22"/>
                <w:lang w:val="en-GB"/>
              </w:rPr>
            </w:pPr>
            <w:r w:rsidRPr="007670FB">
              <w:rPr>
                <w:sz w:val="22"/>
                <w:szCs w:val="22"/>
                <w:lang w:val="en-GB" w:bidi="en-GB"/>
              </w:rPr>
              <w:t>Fixed rate</w:t>
            </w:r>
          </w:p>
        </w:tc>
        <w:tc>
          <w:tcPr>
            <w:tcW w:w="1754" w:type="dxa"/>
            <w:tcBorders>
              <w:top w:val="nil"/>
              <w:left w:val="nil"/>
              <w:bottom w:val="single" w:sz="4" w:space="0" w:color="auto"/>
              <w:right w:val="single" w:sz="4" w:space="0" w:color="auto"/>
            </w:tcBorders>
            <w:noWrap/>
            <w:vAlign w:val="bottom"/>
            <w:hideMark/>
          </w:tcPr>
          <w:p w14:paraId="2236A410" w14:textId="77777777" w:rsidR="00870E5C" w:rsidRPr="007670FB" w:rsidRDefault="00870E5C" w:rsidP="003C3269">
            <w:pPr>
              <w:widowControl/>
              <w:autoSpaceDE/>
              <w:autoSpaceDN/>
              <w:adjustRightInd/>
              <w:jc w:val="right"/>
              <w:rPr>
                <w:rFonts w:ascii="Calibri" w:hAnsi="Calibri"/>
                <w:color w:val="000000"/>
                <w:sz w:val="22"/>
                <w:szCs w:val="22"/>
                <w:lang w:val="en-GB"/>
              </w:rPr>
            </w:pPr>
            <w:r w:rsidRPr="007670FB">
              <w:rPr>
                <w:sz w:val="22"/>
                <w:szCs w:val="22"/>
                <w:lang w:val="en-GB" w:bidi="en-GB"/>
              </w:rPr>
              <w:t>5%</w:t>
            </w:r>
          </w:p>
        </w:tc>
      </w:tr>
      <w:tr w:rsidR="00870E5C" w:rsidRPr="007670FB" w14:paraId="6B12BEA7" w14:textId="77777777" w:rsidTr="005D7DF3">
        <w:trPr>
          <w:trHeight w:val="301"/>
        </w:trPr>
        <w:tc>
          <w:tcPr>
            <w:tcW w:w="1789" w:type="dxa"/>
            <w:tcBorders>
              <w:top w:val="nil"/>
              <w:left w:val="single" w:sz="4" w:space="0" w:color="auto"/>
              <w:bottom w:val="single" w:sz="4" w:space="0" w:color="auto"/>
              <w:right w:val="single" w:sz="4" w:space="0" w:color="auto"/>
            </w:tcBorders>
            <w:noWrap/>
            <w:vAlign w:val="bottom"/>
            <w:hideMark/>
          </w:tcPr>
          <w:p w14:paraId="40865C0D" w14:textId="77777777" w:rsidR="00870E5C" w:rsidRPr="007670FB" w:rsidRDefault="00870E5C" w:rsidP="003C3269">
            <w:pPr>
              <w:widowControl/>
              <w:autoSpaceDE/>
              <w:autoSpaceDN/>
              <w:adjustRightInd/>
              <w:rPr>
                <w:rFonts w:ascii="Calibri" w:hAnsi="Calibri"/>
                <w:color w:val="000000"/>
                <w:sz w:val="22"/>
                <w:szCs w:val="22"/>
                <w:lang w:val="en-GB"/>
              </w:rPr>
            </w:pPr>
            <w:r w:rsidRPr="007670FB">
              <w:rPr>
                <w:sz w:val="22"/>
                <w:szCs w:val="22"/>
                <w:lang w:val="en-GB" w:bidi="en-GB"/>
              </w:rPr>
              <w:t>EUR</w:t>
            </w:r>
          </w:p>
        </w:tc>
        <w:tc>
          <w:tcPr>
            <w:tcW w:w="1331" w:type="dxa"/>
            <w:tcBorders>
              <w:top w:val="nil"/>
              <w:left w:val="nil"/>
              <w:bottom w:val="single" w:sz="4" w:space="0" w:color="auto"/>
              <w:right w:val="single" w:sz="4" w:space="0" w:color="auto"/>
            </w:tcBorders>
            <w:noWrap/>
            <w:vAlign w:val="bottom"/>
            <w:hideMark/>
          </w:tcPr>
          <w:p w14:paraId="7D863244" w14:textId="77777777" w:rsidR="00870E5C" w:rsidRPr="007670FB" w:rsidRDefault="00870E5C" w:rsidP="003C3269">
            <w:pPr>
              <w:widowControl/>
              <w:autoSpaceDE/>
              <w:autoSpaceDN/>
              <w:adjustRightInd/>
              <w:rPr>
                <w:rFonts w:ascii="Calibri" w:hAnsi="Calibri"/>
                <w:color w:val="000000"/>
                <w:sz w:val="22"/>
                <w:szCs w:val="22"/>
                <w:lang w:val="en-GB"/>
              </w:rPr>
            </w:pPr>
            <w:r w:rsidRPr="007670FB">
              <w:rPr>
                <w:sz w:val="22"/>
                <w:szCs w:val="22"/>
                <w:lang w:val="en-GB" w:bidi="en-GB"/>
              </w:rPr>
              <w:t>IT 0005283475</w:t>
            </w:r>
          </w:p>
        </w:tc>
        <w:tc>
          <w:tcPr>
            <w:tcW w:w="1315" w:type="dxa"/>
            <w:tcBorders>
              <w:top w:val="nil"/>
              <w:left w:val="nil"/>
              <w:bottom w:val="single" w:sz="4" w:space="0" w:color="auto"/>
              <w:right w:val="single" w:sz="4" w:space="0" w:color="auto"/>
            </w:tcBorders>
            <w:noWrap/>
            <w:vAlign w:val="bottom"/>
            <w:hideMark/>
          </w:tcPr>
          <w:p w14:paraId="204348DA" w14:textId="77777777" w:rsidR="00870E5C" w:rsidRPr="007670FB" w:rsidRDefault="00870E5C" w:rsidP="003C3269">
            <w:pPr>
              <w:widowControl/>
              <w:autoSpaceDE/>
              <w:autoSpaceDN/>
              <w:adjustRightInd/>
              <w:jc w:val="right"/>
              <w:rPr>
                <w:rFonts w:ascii="Calibri" w:hAnsi="Calibri"/>
                <w:color w:val="000000"/>
                <w:sz w:val="22"/>
                <w:szCs w:val="22"/>
                <w:lang w:val="en-GB"/>
              </w:rPr>
            </w:pPr>
            <w:r w:rsidRPr="007670FB">
              <w:rPr>
                <w:sz w:val="22"/>
                <w:szCs w:val="22"/>
                <w:lang w:val="en-GB" w:bidi="en-GB"/>
              </w:rPr>
              <w:t>3,000,000</w:t>
            </w:r>
          </w:p>
        </w:tc>
        <w:tc>
          <w:tcPr>
            <w:tcW w:w="1861" w:type="dxa"/>
            <w:tcBorders>
              <w:top w:val="nil"/>
              <w:left w:val="nil"/>
              <w:bottom w:val="single" w:sz="4" w:space="0" w:color="auto"/>
              <w:right w:val="single" w:sz="4" w:space="0" w:color="auto"/>
            </w:tcBorders>
            <w:noWrap/>
            <w:vAlign w:val="bottom"/>
            <w:hideMark/>
          </w:tcPr>
          <w:p w14:paraId="504E8745" w14:textId="77777777" w:rsidR="00870E5C" w:rsidRPr="007670FB" w:rsidRDefault="00870E5C" w:rsidP="003C3269">
            <w:pPr>
              <w:widowControl/>
              <w:autoSpaceDE/>
              <w:autoSpaceDN/>
              <w:adjustRightInd/>
              <w:rPr>
                <w:rFonts w:ascii="Calibri" w:hAnsi="Calibri"/>
                <w:color w:val="000000"/>
                <w:sz w:val="22"/>
                <w:szCs w:val="22"/>
                <w:lang w:val="en-GB"/>
              </w:rPr>
            </w:pPr>
            <w:r w:rsidRPr="007670FB">
              <w:rPr>
                <w:sz w:val="22"/>
                <w:szCs w:val="22"/>
                <w:lang w:val="en-GB" w:bidi="en-GB"/>
              </w:rPr>
              <w:t>Amortising</w:t>
            </w:r>
          </w:p>
        </w:tc>
        <w:tc>
          <w:tcPr>
            <w:tcW w:w="994" w:type="dxa"/>
            <w:tcBorders>
              <w:top w:val="nil"/>
              <w:left w:val="nil"/>
              <w:bottom w:val="single" w:sz="4" w:space="0" w:color="auto"/>
              <w:right w:val="single" w:sz="4" w:space="0" w:color="auto"/>
            </w:tcBorders>
            <w:noWrap/>
            <w:vAlign w:val="bottom"/>
            <w:hideMark/>
          </w:tcPr>
          <w:p w14:paraId="6FA8451E" w14:textId="77777777" w:rsidR="00870E5C" w:rsidRPr="007670FB" w:rsidRDefault="00870E5C" w:rsidP="003C3269">
            <w:pPr>
              <w:widowControl/>
              <w:autoSpaceDE/>
              <w:autoSpaceDN/>
              <w:adjustRightInd/>
              <w:rPr>
                <w:rFonts w:ascii="Calibri" w:hAnsi="Calibri"/>
                <w:color w:val="000000"/>
                <w:sz w:val="22"/>
                <w:szCs w:val="22"/>
                <w:lang w:val="en-GB"/>
              </w:rPr>
            </w:pPr>
            <w:r w:rsidRPr="007670FB">
              <w:rPr>
                <w:sz w:val="22"/>
                <w:szCs w:val="22"/>
                <w:lang w:val="en-GB" w:bidi="en-GB"/>
              </w:rPr>
              <w:t>Fixed rate</w:t>
            </w:r>
          </w:p>
        </w:tc>
        <w:tc>
          <w:tcPr>
            <w:tcW w:w="1754" w:type="dxa"/>
            <w:tcBorders>
              <w:top w:val="nil"/>
              <w:left w:val="nil"/>
              <w:bottom w:val="single" w:sz="4" w:space="0" w:color="auto"/>
              <w:right w:val="single" w:sz="4" w:space="0" w:color="auto"/>
            </w:tcBorders>
            <w:noWrap/>
            <w:vAlign w:val="bottom"/>
            <w:hideMark/>
          </w:tcPr>
          <w:p w14:paraId="2570950C" w14:textId="77777777" w:rsidR="00870E5C" w:rsidRPr="007670FB" w:rsidRDefault="00870E5C" w:rsidP="003C3269">
            <w:pPr>
              <w:widowControl/>
              <w:autoSpaceDE/>
              <w:autoSpaceDN/>
              <w:adjustRightInd/>
              <w:jc w:val="right"/>
              <w:rPr>
                <w:rFonts w:ascii="Calibri" w:hAnsi="Calibri"/>
                <w:color w:val="000000"/>
                <w:sz w:val="22"/>
                <w:szCs w:val="22"/>
                <w:lang w:val="en-GB"/>
              </w:rPr>
            </w:pPr>
            <w:r w:rsidRPr="007670FB">
              <w:rPr>
                <w:sz w:val="22"/>
                <w:szCs w:val="22"/>
                <w:lang w:val="en-GB" w:bidi="en-GB"/>
              </w:rPr>
              <w:t>4%</w:t>
            </w:r>
          </w:p>
        </w:tc>
      </w:tr>
    </w:tbl>
    <w:p w14:paraId="49290FF1"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lang w:val="en-GB"/>
        </w:rPr>
      </w:pPr>
    </w:p>
    <w:p w14:paraId="47557362" w14:textId="4F9DEAF6"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lang w:val="en-GB"/>
        </w:rPr>
      </w:pPr>
      <w:r w:rsidRPr="007670FB">
        <w:rPr>
          <w:lang w:val="en-GB" w:bidi="en-GB"/>
        </w:rPr>
        <w:t>Net profit for 2018 was €2,282,498 (compared to a net profit of €812,256 in 2017).</w:t>
      </w:r>
    </w:p>
    <w:p w14:paraId="3438407B" w14:textId="0E997A92" w:rsidR="00E23915" w:rsidRPr="007670FB" w:rsidRDefault="00E23915" w:rsidP="00E23915">
      <w:pPr>
        <w:tabs>
          <w:tab w:val="left" w:pos="4678"/>
          <w:tab w:val="right" w:pos="6521"/>
          <w:tab w:val="left" w:pos="6804"/>
          <w:tab w:val="right" w:pos="8647"/>
        </w:tabs>
        <w:spacing w:line="480" w:lineRule="atLeast"/>
        <w:jc w:val="both"/>
        <w:rPr>
          <w:rFonts w:eastAsia="Times New Roman"/>
          <w:sz w:val="24"/>
          <w:szCs w:val="24"/>
          <w:lang w:val="en-GB"/>
        </w:rPr>
      </w:pPr>
      <w:r w:rsidRPr="007670FB">
        <w:rPr>
          <w:sz w:val="24"/>
          <w:szCs w:val="24"/>
          <w:lang w:val="en-GB" w:bidi="en-GB"/>
        </w:rPr>
        <w:t>Company tax amounts to €976,001.</w:t>
      </w:r>
    </w:p>
    <w:p w14:paraId="6D0E8C44"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lang w:val="en-GB"/>
        </w:rPr>
      </w:pPr>
      <w:r w:rsidRPr="007670FB">
        <w:rPr>
          <w:lang w:val="en-GB" w:bidi="en-GB"/>
        </w:rPr>
        <w:t>There is ample analysis of revenues and costs in the Explanatory Notes.</w:t>
      </w:r>
    </w:p>
    <w:p w14:paraId="622807E2"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lang w:val="en-GB"/>
        </w:rPr>
      </w:pPr>
    </w:p>
    <w:p w14:paraId="34C35A9E"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b/>
          <w:bCs/>
          <w:color w:val="000000"/>
          <w:u w:val="single"/>
          <w:lang w:val="en-GB"/>
        </w:rPr>
      </w:pPr>
      <w:r w:rsidRPr="007670FB">
        <w:rPr>
          <w:b/>
          <w:u w:val="single"/>
          <w:lang w:val="en-GB" w:bidi="en-GB"/>
        </w:rPr>
        <w:t>Behaviour of the competition</w:t>
      </w:r>
    </w:p>
    <w:p w14:paraId="4578405B" w14:textId="77777777" w:rsidR="00E23915" w:rsidRPr="007670FB" w:rsidRDefault="00E23915" w:rsidP="00E23915">
      <w:pPr>
        <w:rPr>
          <w:rFonts w:ascii="Arial" w:hAnsi="Arial" w:cs="Arial"/>
          <w:b/>
          <w:bCs/>
          <w:i/>
          <w:iCs/>
          <w:lang w:val="en-GB"/>
        </w:rPr>
      </w:pPr>
    </w:p>
    <w:p w14:paraId="3149BE8C" w14:textId="77777777" w:rsidR="00E23915" w:rsidRPr="007670FB" w:rsidRDefault="00DD0757" w:rsidP="00E23915">
      <w:pPr>
        <w:tabs>
          <w:tab w:val="left" w:pos="4678"/>
          <w:tab w:val="right" w:pos="6521"/>
          <w:tab w:val="left" w:pos="6804"/>
          <w:tab w:val="right" w:pos="8647"/>
        </w:tabs>
        <w:spacing w:line="480" w:lineRule="atLeast"/>
        <w:jc w:val="both"/>
        <w:rPr>
          <w:sz w:val="24"/>
          <w:szCs w:val="24"/>
          <w:lang w:val="en-GB"/>
        </w:rPr>
      </w:pPr>
      <w:r w:rsidRPr="007670FB">
        <w:rPr>
          <w:sz w:val="24"/>
          <w:szCs w:val="24"/>
          <w:lang w:val="en-GB" w:bidi="en-GB"/>
        </w:rPr>
        <w:t>In the Italian market, the Company recovered its undisputed leading role, with small competitors identified, in terms of turnover and the geographical area in which they operate, and their safety rope work is sometimes offered in addition to traditional construction, or in some cases within niche sectors (decontamination, environmental projects, etc.).</w:t>
      </w:r>
    </w:p>
    <w:p w14:paraId="751FD261" w14:textId="77777777" w:rsidR="00E23915" w:rsidRPr="007670FB" w:rsidRDefault="00E23915" w:rsidP="00E23915">
      <w:pPr>
        <w:tabs>
          <w:tab w:val="left" w:pos="4678"/>
          <w:tab w:val="right" w:pos="6521"/>
          <w:tab w:val="left" w:pos="6804"/>
          <w:tab w:val="right" w:pos="8647"/>
        </w:tabs>
        <w:spacing w:line="480" w:lineRule="atLeast"/>
        <w:jc w:val="both"/>
        <w:rPr>
          <w:sz w:val="24"/>
          <w:szCs w:val="24"/>
          <w:lang w:val="en-GB"/>
        </w:rPr>
      </w:pPr>
      <w:r w:rsidRPr="007670FB">
        <w:rPr>
          <w:sz w:val="24"/>
          <w:szCs w:val="24"/>
          <w:lang w:val="en-GB" w:bidi="en-GB"/>
        </w:rPr>
        <w:t xml:space="preserve">The table below provides details of various Italian competitors who operate using double safety rope systems, with an indication of the type of business, the geographical area of </w:t>
      </w:r>
      <w:r w:rsidRPr="007670FB">
        <w:rPr>
          <w:sz w:val="24"/>
          <w:szCs w:val="24"/>
          <w:lang w:val="en-GB" w:bidi="en-GB"/>
        </w:rPr>
        <w:lastRenderedPageBreak/>
        <w:t>operation and their 2016 revenues (Figure 6).</w:t>
      </w:r>
    </w:p>
    <w:p w14:paraId="60D6C50D" w14:textId="77777777" w:rsidR="00E23915" w:rsidRPr="007670FB" w:rsidRDefault="00E23915" w:rsidP="00E23915">
      <w:pPr>
        <w:jc w:val="center"/>
        <w:rPr>
          <w:lang w:val="en-GB"/>
        </w:rPr>
      </w:pPr>
      <w:r w:rsidRPr="007670FB">
        <w:rPr>
          <w:noProof/>
          <w:lang w:val="en-GB" w:bidi="en-GB"/>
        </w:rPr>
        <w:drawing>
          <wp:inline distT="0" distB="0" distL="0" distR="0" wp14:anchorId="2D5A4123" wp14:editId="7A819BB3">
            <wp:extent cx="5607050" cy="539623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7050" cy="5396230"/>
                    </a:xfrm>
                    <a:prstGeom prst="rect">
                      <a:avLst/>
                    </a:prstGeom>
                    <a:noFill/>
                    <a:ln>
                      <a:noFill/>
                    </a:ln>
                  </pic:spPr>
                </pic:pic>
              </a:graphicData>
            </a:graphic>
          </wp:inline>
        </w:drawing>
      </w:r>
    </w:p>
    <w:p w14:paraId="2A5280A1" w14:textId="77777777" w:rsidR="00E23915" w:rsidRPr="007670FB" w:rsidRDefault="00E23915" w:rsidP="00E23915">
      <w:pPr>
        <w:jc w:val="center"/>
        <w:rPr>
          <w:i/>
          <w:sz w:val="16"/>
          <w:lang w:val="en-GB"/>
        </w:rPr>
      </w:pPr>
      <w:r w:rsidRPr="007670FB">
        <w:rPr>
          <w:i/>
          <w:sz w:val="16"/>
          <w:szCs w:val="16"/>
          <w:lang w:val="en-GB" w:bidi="en-GB"/>
        </w:rPr>
        <w:t>Figure 6. Italian competitors.</w:t>
      </w:r>
    </w:p>
    <w:p w14:paraId="3A1D7276" w14:textId="77777777" w:rsidR="00E23915" w:rsidRPr="007670FB" w:rsidRDefault="00E23915" w:rsidP="00E23915">
      <w:pPr>
        <w:rPr>
          <w:lang w:val="en-GB"/>
        </w:rPr>
      </w:pPr>
    </w:p>
    <w:p w14:paraId="16BCE7C5" w14:textId="77777777" w:rsidR="00B13370" w:rsidRPr="007670FB" w:rsidRDefault="00E23915" w:rsidP="00BA136B">
      <w:pPr>
        <w:tabs>
          <w:tab w:val="left" w:pos="4678"/>
          <w:tab w:val="right" w:pos="6521"/>
          <w:tab w:val="left" w:pos="6804"/>
          <w:tab w:val="right" w:pos="8647"/>
        </w:tabs>
        <w:spacing w:line="480" w:lineRule="atLeast"/>
        <w:jc w:val="both"/>
        <w:rPr>
          <w:sz w:val="24"/>
          <w:szCs w:val="24"/>
          <w:lang w:val="en-GB"/>
        </w:rPr>
      </w:pPr>
      <w:r w:rsidRPr="007670FB">
        <w:rPr>
          <w:sz w:val="24"/>
          <w:szCs w:val="24"/>
          <w:lang w:val="en-GB" w:bidi="en-GB"/>
        </w:rPr>
        <w:t xml:space="preserve">In order to identify the company’s competitive positioning at a European level, market research from Cerved has been used as suggested by the Company; its purpose was to identify European companies with a similar business model, in other words companies operating in the same sector offering services such as building renovations and works using a double safety rope system. </w:t>
      </w:r>
    </w:p>
    <w:p w14:paraId="68142E4E" w14:textId="77777777" w:rsidR="00B13370" w:rsidRPr="007670FB" w:rsidRDefault="00B13370" w:rsidP="00BA136B">
      <w:pPr>
        <w:tabs>
          <w:tab w:val="left" w:pos="4678"/>
          <w:tab w:val="right" w:pos="6521"/>
          <w:tab w:val="left" w:pos="6804"/>
          <w:tab w:val="right" w:pos="8647"/>
        </w:tabs>
        <w:spacing w:line="480" w:lineRule="atLeast"/>
        <w:jc w:val="both"/>
        <w:rPr>
          <w:sz w:val="24"/>
          <w:szCs w:val="24"/>
          <w:lang w:val="en-GB"/>
        </w:rPr>
      </w:pPr>
      <w:r w:rsidRPr="007670FB">
        <w:rPr>
          <w:sz w:val="24"/>
          <w:szCs w:val="24"/>
          <w:lang w:val="en-GB" w:bidi="en-GB"/>
        </w:rPr>
        <w:lastRenderedPageBreak/>
        <w:t xml:space="preserve">The first study was conducted in 2017 and focuses on certain reference countries, such as France, Spain, Portugal and Switzerland. </w:t>
      </w:r>
    </w:p>
    <w:p w14:paraId="694159F3" w14:textId="77777777" w:rsidR="00B61C4A" w:rsidRPr="007670FB" w:rsidRDefault="00B61C4A" w:rsidP="00BA136B">
      <w:pPr>
        <w:tabs>
          <w:tab w:val="left" w:pos="4678"/>
          <w:tab w:val="right" w:pos="6521"/>
          <w:tab w:val="left" w:pos="6804"/>
          <w:tab w:val="right" w:pos="8647"/>
        </w:tabs>
        <w:spacing w:line="480" w:lineRule="atLeast"/>
        <w:jc w:val="both"/>
        <w:rPr>
          <w:sz w:val="24"/>
          <w:szCs w:val="24"/>
          <w:lang w:val="en-GB"/>
        </w:rPr>
      </w:pPr>
      <w:r w:rsidRPr="007670FB">
        <w:rPr>
          <w:sz w:val="24"/>
          <w:szCs w:val="24"/>
          <w:lang w:val="en-GB" w:bidi="en-GB"/>
        </w:rPr>
        <w:t>Based on the results of Cerved’s market research, the Company has started an internationalisation project, choosing France as its target country.</w:t>
      </w:r>
    </w:p>
    <w:p w14:paraId="0B24A389" w14:textId="022BC84C" w:rsidR="00363CE8" w:rsidRPr="007670FB" w:rsidRDefault="00EA28ED" w:rsidP="00BA136B">
      <w:pPr>
        <w:tabs>
          <w:tab w:val="left" w:pos="4678"/>
          <w:tab w:val="right" w:pos="6521"/>
          <w:tab w:val="left" w:pos="6804"/>
          <w:tab w:val="right" w:pos="8647"/>
        </w:tabs>
        <w:spacing w:line="480" w:lineRule="atLeast"/>
        <w:jc w:val="both"/>
        <w:rPr>
          <w:sz w:val="24"/>
          <w:szCs w:val="24"/>
          <w:lang w:val="en-GB"/>
        </w:rPr>
      </w:pPr>
      <w:r w:rsidRPr="007670FB">
        <w:rPr>
          <w:sz w:val="24"/>
          <w:szCs w:val="24"/>
          <w:lang w:val="en-GB" w:bidi="en-GB"/>
        </w:rPr>
        <w:t xml:space="preserve">The strong spirit of internationalisation has thus </w:t>
      </w:r>
      <w:proofErr w:type="gramStart"/>
      <w:r w:rsidRPr="007670FB">
        <w:rPr>
          <w:sz w:val="24"/>
          <w:szCs w:val="24"/>
          <w:lang w:val="en-GB" w:bidi="en-GB"/>
        </w:rPr>
        <w:t>lead</w:t>
      </w:r>
      <w:proofErr w:type="gramEnd"/>
      <w:r w:rsidRPr="007670FB">
        <w:rPr>
          <w:sz w:val="24"/>
          <w:szCs w:val="24"/>
          <w:lang w:val="en-GB" w:bidi="en-GB"/>
        </w:rPr>
        <w:t xml:space="preserve"> to the acquisition, in the first few months of 2019, of the assets of the French company in court-ordered liquidation “ETAIR – Entreprise de Travaux Aériens et d’Interventions Rapides Méditerranée”. EdiliziAcrobatica S.p.A. has thus established EdiliziAcrobatica France SAS, wholly owned by the Company, incorporating the French company’s assets.  The Company is a leader of the double safety rope construction sector in South West France. For more information on this transaction, please refer to the paragraph “Events following the closing of the financial year”.</w:t>
      </w:r>
    </w:p>
    <w:p w14:paraId="17A27399" w14:textId="104368DB" w:rsidR="00EA28ED" w:rsidRPr="007670FB" w:rsidRDefault="00AE11FD" w:rsidP="00BA136B">
      <w:pPr>
        <w:tabs>
          <w:tab w:val="left" w:pos="4678"/>
          <w:tab w:val="right" w:pos="6521"/>
          <w:tab w:val="left" w:pos="6804"/>
          <w:tab w:val="right" w:pos="8647"/>
        </w:tabs>
        <w:spacing w:line="480" w:lineRule="atLeast"/>
        <w:jc w:val="both"/>
        <w:rPr>
          <w:sz w:val="24"/>
          <w:szCs w:val="24"/>
          <w:lang w:val="en-GB"/>
        </w:rPr>
      </w:pPr>
      <w:r w:rsidRPr="007670FB">
        <w:rPr>
          <w:sz w:val="24"/>
          <w:szCs w:val="24"/>
          <w:lang w:val="en-GB" w:bidi="en-GB"/>
        </w:rPr>
        <w:t>Below is Cerved’s market research, prepared in the course of 2017, in which ETAIR can be identified from among the companies presented as prospects by EdiliziAcrobatica SpA. (Figure 7)</w:t>
      </w:r>
    </w:p>
    <w:p w14:paraId="4E396A3B" w14:textId="77777777" w:rsidR="00E23915" w:rsidRPr="007670FB" w:rsidRDefault="00E23915" w:rsidP="00B13370">
      <w:pPr>
        <w:tabs>
          <w:tab w:val="left" w:pos="4678"/>
          <w:tab w:val="right" w:pos="6521"/>
          <w:tab w:val="left" w:pos="6804"/>
          <w:tab w:val="right" w:pos="8647"/>
        </w:tabs>
        <w:spacing w:line="480" w:lineRule="atLeast"/>
        <w:rPr>
          <w:sz w:val="16"/>
          <w:lang w:val="en-GB"/>
        </w:rPr>
      </w:pPr>
      <w:r w:rsidRPr="007670FB">
        <w:rPr>
          <w:noProof/>
          <w:sz w:val="24"/>
          <w:szCs w:val="24"/>
          <w:lang w:val="en-GB" w:bidi="en-GB"/>
        </w:rPr>
        <w:lastRenderedPageBreak/>
        <w:drawing>
          <wp:inline distT="0" distB="0" distL="0" distR="0" wp14:anchorId="593F26E0" wp14:editId="66C33B29">
            <wp:extent cx="5546725" cy="7385685"/>
            <wp:effectExtent l="0" t="0" r="0" b="571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6725" cy="7385685"/>
                    </a:xfrm>
                    <a:prstGeom prst="rect">
                      <a:avLst/>
                    </a:prstGeom>
                    <a:noFill/>
                    <a:ln>
                      <a:noFill/>
                    </a:ln>
                  </pic:spPr>
                </pic:pic>
              </a:graphicData>
            </a:graphic>
          </wp:inline>
        </w:drawing>
      </w:r>
    </w:p>
    <w:p w14:paraId="0BAD3560" w14:textId="77777777" w:rsidR="00E23915" w:rsidRPr="007670FB" w:rsidRDefault="00E23915" w:rsidP="009872DD">
      <w:pPr>
        <w:jc w:val="center"/>
        <w:rPr>
          <w:i/>
          <w:sz w:val="16"/>
          <w:lang w:val="en-GB"/>
        </w:rPr>
      </w:pPr>
      <w:r w:rsidRPr="007670FB">
        <w:rPr>
          <w:i/>
          <w:sz w:val="16"/>
          <w:szCs w:val="16"/>
          <w:lang w:val="en-GB" w:bidi="en-GB"/>
        </w:rPr>
        <w:t>Figure 7. French competitors.</w:t>
      </w:r>
    </w:p>
    <w:p w14:paraId="0EE5527C" w14:textId="6A5287F6" w:rsidR="009872DD" w:rsidRPr="007670FB" w:rsidRDefault="009872DD"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lang w:val="en-GB"/>
        </w:rPr>
      </w:pPr>
      <w:r w:rsidRPr="007670FB">
        <w:rPr>
          <w:lang w:val="en-GB" w:bidi="en-GB"/>
        </w:rPr>
        <w:lastRenderedPageBreak/>
        <w:t>In 2018,</w:t>
      </w:r>
      <w:r w:rsidR="007670FB">
        <w:rPr>
          <w:lang w:val="en-GB" w:bidi="en-GB"/>
        </w:rPr>
        <w:t xml:space="preserve"> </w:t>
      </w:r>
      <w:r w:rsidRPr="007670FB">
        <w:rPr>
          <w:lang w:val="en-GB" w:bidi="en-GB"/>
        </w:rPr>
        <w:t>a new market survey via a telephone questionnaire was commissioned to the Cerved Group targeted at companies in the German and Anglo-Saxon markets with a view to identifying target businesses interested in coming into contact with EdiliziAcrobatica SpA.</w:t>
      </w:r>
    </w:p>
    <w:p w14:paraId="0E9A11C7" w14:textId="77777777" w:rsidR="009872DD" w:rsidRPr="007670FB" w:rsidRDefault="009872DD"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lang w:val="en-GB"/>
        </w:rPr>
      </w:pPr>
      <w:r w:rsidRPr="007670FB">
        <w:rPr>
          <w:lang w:val="en-GB" w:bidi="en-GB"/>
        </w:rPr>
        <w:t>Said analysis identified new opportunities which the Company will consider with the goal of future expansion in Europe over the next few financial years. (Figure 8)</w:t>
      </w:r>
    </w:p>
    <w:p w14:paraId="47A8B1A5" w14:textId="77777777" w:rsidR="009872DD" w:rsidRPr="007670FB" w:rsidRDefault="009872DD"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lang w:val="en-GB"/>
        </w:rPr>
      </w:pPr>
      <w:r w:rsidRPr="007670FB">
        <w:rPr>
          <w:noProof/>
          <w:lang w:val="en-GB" w:bidi="en-GB"/>
        </w:rPr>
        <w:drawing>
          <wp:inline distT="0" distB="0" distL="0" distR="0" wp14:anchorId="6AC1814A" wp14:editId="1C89D538">
            <wp:extent cx="5324475" cy="2762250"/>
            <wp:effectExtent l="0" t="0" r="952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4475" cy="2762250"/>
                    </a:xfrm>
                    <a:prstGeom prst="rect">
                      <a:avLst/>
                    </a:prstGeom>
                    <a:noFill/>
                    <a:ln>
                      <a:noFill/>
                    </a:ln>
                  </pic:spPr>
                </pic:pic>
              </a:graphicData>
            </a:graphic>
          </wp:inline>
        </w:drawing>
      </w:r>
    </w:p>
    <w:p w14:paraId="2DB3E32E" w14:textId="77777777" w:rsidR="00E400F6" w:rsidRPr="007670FB" w:rsidRDefault="00E400F6" w:rsidP="00E400F6">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center"/>
        <w:rPr>
          <w:i/>
          <w:sz w:val="16"/>
          <w:lang w:val="en-GB"/>
        </w:rPr>
      </w:pPr>
      <w:r w:rsidRPr="007670FB">
        <w:rPr>
          <w:i/>
          <w:sz w:val="16"/>
          <w:szCs w:val="16"/>
          <w:lang w:val="en-GB" w:bidi="en-GB"/>
        </w:rPr>
        <w:t>Figure 8. Cerved’s 2018 Internationalisation Assessment</w:t>
      </w:r>
    </w:p>
    <w:p w14:paraId="1F642C71" w14:textId="77777777" w:rsidR="000870B6" w:rsidRDefault="000870B6" w:rsidP="00F215A2">
      <w:pPr>
        <w:pStyle w:val="Normal"/>
        <w:tabs>
          <w:tab w:val="left" w:pos="850"/>
          <w:tab w:val="left" w:pos="1700"/>
          <w:tab w:val="left" w:pos="2268"/>
          <w:tab w:val="left" w:pos="3400"/>
          <w:tab w:val="left" w:pos="3828"/>
          <w:tab w:val="left" w:pos="4250"/>
          <w:tab w:val="left" w:pos="5100"/>
          <w:tab w:val="left" w:pos="5954"/>
          <w:tab w:val="left" w:pos="6800"/>
          <w:tab w:val="left" w:pos="7650"/>
          <w:tab w:val="left" w:pos="8500"/>
          <w:tab w:val="left" w:pos="9350"/>
          <w:tab w:val="left" w:pos="10200"/>
          <w:tab w:val="left" w:pos="11050"/>
          <w:tab w:val="left" w:pos="11900"/>
        </w:tabs>
        <w:jc w:val="center"/>
        <w:rPr>
          <w:rFonts w:ascii="Times New Roman" w:hAnsi="Times New Roman" w:cs="Times New Roman"/>
          <w:sz w:val="16"/>
          <w:lang w:val="en-GB"/>
        </w:rPr>
      </w:pPr>
    </w:p>
    <w:p w14:paraId="691F2630" w14:textId="378FB6CA" w:rsidR="00E400F6" w:rsidRPr="000870B6" w:rsidRDefault="00F215A2" w:rsidP="00F215A2">
      <w:pPr>
        <w:pStyle w:val="Normal"/>
        <w:tabs>
          <w:tab w:val="left" w:pos="850"/>
          <w:tab w:val="left" w:pos="1700"/>
          <w:tab w:val="left" w:pos="2268"/>
          <w:tab w:val="left" w:pos="3400"/>
          <w:tab w:val="left" w:pos="3828"/>
          <w:tab w:val="left" w:pos="4250"/>
          <w:tab w:val="left" w:pos="5100"/>
          <w:tab w:val="left" w:pos="5954"/>
          <w:tab w:val="left" w:pos="6800"/>
          <w:tab w:val="left" w:pos="7650"/>
          <w:tab w:val="left" w:pos="8500"/>
          <w:tab w:val="left" w:pos="9350"/>
          <w:tab w:val="left" w:pos="10200"/>
          <w:tab w:val="left" w:pos="11050"/>
          <w:tab w:val="left" w:pos="11900"/>
        </w:tabs>
        <w:jc w:val="center"/>
        <w:rPr>
          <w:rFonts w:ascii="Times New Roman" w:hAnsi="Times New Roman" w:cs="Times New Roman"/>
          <w:i/>
          <w:color w:val="A6A6A6" w:themeColor="background1" w:themeShade="A6"/>
          <w:sz w:val="16"/>
          <w:lang w:val="en-GB"/>
        </w:rPr>
      </w:pPr>
      <w:bookmarkStart w:id="0" w:name="_GoBack"/>
      <w:r w:rsidRPr="000870B6">
        <w:rPr>
          <w:rFonts w:ascii="Times New Roman" w:hAnsi="Times New Roman" w:cs="Times New Roman"/>
          <w:i/>
          <w:color w:val="A6A6A6" w:themeColor="background1" w:themeShade="A6"/>
          <w:sz w:val="16"/>
          <w:lang w:val="en-GB"/>
        </w:rPr>
        <w:t>316 companies in total</w:t>
      </w:r>
    </w:p>
    <w:p w14:paraId="463ECC7E" w14:textId="515F27F5" w:rsidR="00F215A2" w:rsidRPr="000870B6" w:rsidRDefault="00F215A2" w:rsidP="00F215A2">
      <w:pPr>
        <w:pStyle w:val="Normal"/>
        <w:tabs>
          <w:tab w:val="left" w:pos="2268"/>
          <w:tab w:val="left" w:pos="3828"/>
          <w:tab w:val="left" w:pos="4395"/>
          <w:tab w:val="left" w:pos="5954"/>
          <w:tab w:val="left" w:pos="6663"/>
          <w:tab w:val="left" w:pos="11050"/>
          <w:tab w:val="left" w:pos="11900"/>
        </w:tabs>
        <w:rPr>
          <w:rFonts w:ascii="Times New Roman" w:hAnsi="Times New Roman" w:cs="Times New Roman"/>
          <w:i/>
          <w:color w:val="A6A6A6" w:themeColor="background1" w:themeShade="A6"/>
          <w:sz w:val="16"/>
          <w:lang w:val="en-GB"/>
        </w:rPr>
      </w:pPr>
      <w:r w:rsidRPr="000870B6">
        <w:rPr>
          <w:rFonts w:ascii="Times New Roman" w:hAnsi="Times New Roman" w:cs="Times New Roman"/>
          <w:i/>
          <w:color w:val="A6A6A6" w:themeColor="background1" w:themeShade="A6"/>
          <w:sz w:val="16"/>
          <w:lang w:val="en-GB"/>
        </w:rPr>
        <w:t>184 contacted companies</w:t>
      </w:r>
      <w:r w:rsidRPr="000870B6">
        <w:rPr>
          <w:rFonts w:ascii="Times New Roman" w:hAnsi="Times New Roman" w:cs="Times New Roman"/>
          <w:i/>
          <w:color w:val="A6A6A6" w:themeColor="background1" w:themeShade="A6"/>
          <w:sz w:val="16"/>
          <w:lang w:val="en-GB"/>
        </w:rPr>
        <w:tab/>
        <w:t>United Kingdom</w:t>
      </w:r>
      <w:r w:rsidRPr="000870B6">
        <w:rPr>
          <w:rFonts w:ascii="Times New Roman" w:hAnsi="Times New Roman" w:cs="Times New Roman"/>
          <w:i/>
          <w:color w:val="A6A6A6" w:themeColor="background1" w:themeShade="A6"/>
          <w:sz w:val="16"/>
          <w:lang w:val="en-GB"/>
        </w:rPr>
        <w:tab/>
        <w:t>36 targeted companies</w:t>
      </w:r>
      <w:r w:rsidRPr="000870B6">
        <w:rPr>
          <w:rFonts w:ascii="Times New Roman" w:hAnsi="Times New Roman" w:cs="Times New Roman"/>
          <w:i/>
          <w:color w:val="A6A6A6" w:themeColor="background1" w:themeShade="A6"/>
          <w:sz w:val="16"/>
          <w:lang w:val="en-GB"/>
        </w:rPr>
        <w:tab/>
        <w:t>United Kingdom</w:t>
      </w:r>
    </w:p>
    <w:p w14:paraId="1E62F09F" w14:textId="7D68F4E6" w:rsidR="00F215A2" w:rsidRPr="000870B6" w:rsidRDefault="00F215A2" w:rsidP="00F215A2">
      <w:pPr>
        <w:pStyle w:val="Normal"/>
        <w:tabs>
          <w:tab w:val="left" w:pos="2268"/>
          <w:tab w:val="left" w:pos="3828"/>
          <w:tab w:val="left" w:pos="5954"/>
          <w:tab w:val="left" w:pos="6663"/>
          <w:tab w:val="left" w:pos="11050"/>
          <w:tab w:val="left" w:pos="11900"/>
        </w:tabs>
        <w:rPr>
          <w:rFonts w:ascii="Times New Roman" w:hAnsi="Times New Roman" w:cs="Times New Roman"/>
          <w:i/>
          <w:color w:val="A6A6A6" w:themeColor="background1" w:themeShade="A6"/>
          <w:sz w:val="16"/>
          <w:lang w:val="en-GB"/>
        </w:rPr>
      </w:pPr>
      <w:r w:rsidRPr="000870B6">
        <w:rPr>
          <w:rFonts w:ascii="Times New Roman" w:hAnsi="Times New Roman" w:cs="Times New Roman"/>
          <w:i/>
          <w:color w:val="A6A6A6" w:themeColor="background1" w:themeShade="A6"/>
          <w:sz w:val="16"/>
          <w:lang w:val="en-GB"/>
        </w:rPr>
        <w:tab/>
        <w:t>Holland</w:t>
      </w:r>
      <w:r w:rsidRPr="000870B6">
        <w:rPr>
          <w:rFonts w:ascii="Times New Roman" w:hAnsi="Times New Roman" w:cs="Times New Roman"/>
          <w:i/>
          <w:color w:val="A6A6A6" w:themeColor="background1" w:themeShade="A6"/>
          <w:sz w:val="16"/>
          <w:lang w:val="en-GB"/>
        </w:rPr>
        <w:tab/>
      </w:r>
      <w:r w:rsidR="000870B6">
        <w:rPr>
          <w:rFonts w:ascii="Times New Roman" w:hAnsi="Times New Roman" w:cs="Times New Roman"/>
          <w:i/>
          <w:color w:val="A6A6A6" w:themeColor="background1" w:themeShade="A6"/>
          <w:sz w:val="16"/>
          <w:lang w:val="en-GB"/>
        </w:rPr>
        <w:tab/>
      </w:r>
      <w:proofErr w:type="spellStart"/>
      <w:r w:rsidRPr="000870B6">
        <w:rPr>
          <w:rFonts w:ascii="Times New Roman" w:hAnsi="Times New Roman" w:cs="Times New Roman"/>
          <w:i/>
          <w:color w:val="A6A6A6" w:themeColor="background1" w:themeShade="A6"/>
          <w:sz w:val="16"/>
          <w:lang w:val="en-GB"/>
        </w:rPr>
        <w:t>Holland</w:t>
      </w:r>
      <w:proofErr w:type="spellEnd"/>
    </w:p>
    <w:p w14:paraId="5DF9F469" w14:textId="3E8825A6" w:rsidR="00F215A2" w:rsidRPr="000870B6" w:rsidRDefault="00F215A2" w:rsidP="00F215A2">
      <w:pPr>
        <w:pStyle w:val="Normal"/>
        <w:tabs>
          <w:tab w:val="left" w:pos="2268"/>
          <w:tab w:val="left" w:pos="3828"/>
          <w:tab w:val="left" w:pos="5954"/>
          <w:tab w:val="left" w:pos="6663"/>
          <w:tab w:val="left" w:pos="11050"/>
          <w:tab w:val="left" w:pos="11900"/>
        </w:tabs>
        <w:rPr>
          <w:rFonts w:ascii="Times New Roman" w:hAnsi="Times New Roman" w:cs="Times New Roman"/>
          <w:i/>
          <w:color w:val="A6A6A6" w:themeColor="background1" w:themeShade="A6"/>
          <w:sz w:val="16"/>
          <w:lang w:val="en-GB"/>
        </w:rPr>
      </w:pPr>
      <w:r w:rsidRPr="000870B6">
        <w:rPr>
          <w:rFonts w:ascii="Times New Roman" w:hAnsi="Times New Roman" w:cs="Times New Roman"/>
          <w:i/>
          <w:color w:val="A6A6A6" w:themeColor="background1" w:themeShade="A6"/>
          <w:sz w:val="16"/>
          <w:lang w:val="en-GB"/>
        </w:rPr>
        <w:tab/>
        <w:t>Ireland</w:t>
      </w:r>
      <w:r w:rsidRPr="000870B6">
        <w:rPr>
          <w:rFonts w:ascii="Times New Roman" w:hAnsi="Times New Roman" w:cs="Times New Roman"/>
          <w:i/>
          <w:color w:val="A6A6A6" w:themeColor="background1" w:themeShade="A6"/>
          <w:sz w:val="16"/>
          <w:lang w:val="en-GB"/>
        </w:rPr>
        <w:tab/>
      </w:r>
      <w:r w:rsidR="000870B6">
        <w:rPr>
          <w:rFonts w:ascii="Times New Roman" w:hAnsi="Times New Roman" w:cs="Times New Roman"/>
          <w:i/>
          <w:color w:val="A6A6A6" w:themeColor="background1" w:themeShade="A6"/>
          <w:sz w:val="16"/>
          <w:lang w:val="en-GB"/>
        </w:rPr>
        <w:tab/>
      </w:r>
      <w:proofErr w:type="spellStart"/>
      <w:r w:rsidRPr="000870B6">
        <w:rPr>
          <w:rFonts w:ascii="Times New Roman" w:hAnsi="Times New Roman" w:cs="Times New Roman"/>
          <w:i/>
          <w:color w:val="A6A6A6" w:themeColor="background1" w:themeShade="A6"/>
          <w:sz w:val="16"/>
          <w:lang w:val="en-GB"/>
        </w:rPr>
        <w:t>Ireland</w:t>
      </w:r>
      <w:proofErr w:type="spellEnd"/>
    </w:p>
    <w:p w14:paraId="130AB841" w14:textId="5624CE57" w:rsidR="00F215A2" w:rsidRPr="000870B6" w:rsidRDefault="00F215A2" w:rsidP="00F215A2">
      <w:pPr>
        <w:pStyle w:val="Normal"/>
        <w:tabs>
          <w:tab w:val="left" w:pos="2268"/>
          <w:tab w:val="left" w:pos="3828"/>
          <w:tab w:val="left" w:pos="5954"/>
          <w:tab w:val="left" w:pos="6379"/>
          <w:tab w:val="left" w:pos="11050"/>
          <w:tab w:val="left" w:pos="11900"/>
        </w:tabs>
        <w:rPr>
          <w:rFonts w:ascii="Times New Roman" w:hAnsi="Times New Roman" w:cs="Times New Roman"/>
          <w:i/>
          <w:color w:val="A6A6A6" w:themeColor="background1" w:themeShade="A6"/>
          <w:sz w:val="16"/>
          <w:lang w:val="en-GB"/>
        </w:rPr>
      </w:pPr>
      <w:r w:rsidRPr="000870B6">
        <w:rPr>
          <w:rFonts w:ascii="Times New Roman" w:hAnsi="Times New Roman" w:cs="Times New Roman"/>
          <w:i/>
          <w:color w:val="A6A6A6" w:themeColor="background1" w:themeShade="A6"/>
          <w:sz w:val="16"/>
          <w:lang w:val="en-GB"/>
        </w:rPr>
        <w:t>132 contacted companies</w:t>
      </w:r>
      <w:r w:rsidRPr="000870B6">
        <w:rPr>
          <w:rFonts w:ascii="Times New Roman" w:hAnsi="Times New Roman" w:cs="Times New Roman"/>
          <w:i/>
          <w:color w:val="A6A6A6" w:themeColor="background1" w:themeShade="A6"/>
          <w:sz w:val="16"/>
          <w:lang w:val="en-GB"/>
        </w:rPr>
        <w:tab/>
        <w:t>Germany</w:t>
      </w:r>
      <w:r w:rsidRPr="000870B6">
        <w:rPr>
          <w:rFonts w:ascii="Times New Roman" w:hAnsi="Times New Roman" w:cs="Times New Roman"/>
          <w:i/>
          <w:color w:val="A6A6A6" w:themeColor="background1" w:themeShade="A6"/>
          <w:sz w:val="16"/>
          <w:lang w:val="en-GB"/>
        </w:rPr>
        <w:tab/>
        <w:t>30 targeted companies</w:t>
      </w:r>
      <w:r w:rsidRPr="000870B6">
        <w:rPr>
          <w:rFonts w:ascii="Times New Roman" w:hAnsi="Times New Roman" w:cs="Times New Roman"/>
          <w:i/>
          <w:color w:val="A6A6A6" w:themeColor="background1" w:themeShade="A6"/>
          <w:sz w:val="16"/>
          <w:lang w:val="en-GB"/>
        </w:rPr>
        <w:tab/>
        <w:t>Germany</w:t>
      </w:r>
    </w:p>
    <w:p w14:paraId="22AED7BE" w14:textId="7954A29C" w:rsidR="00F215A2" w:rsidRPr="000870B6" w:rsidRDefault="00F215A2" w:rsidP="00F215A2">
      <w:pPr>
        <w:pStyle w:val="Normal"/>
        <w:tabs>
          <w:tab w:val="left" w:pos="2268"/>
          <w:tab w:val="left" w:pos="5954"/>
          <w:tab w:val="left" w:pos="11050"/>
          <w:tab w:val="left" w:pos="11900"/>
        </w:tabs>
        <w:rPr>
          <w:rFonts w:ascii="Times New Roman" w:hAnsi="Times New Roman" w:cs="Times New Roman"/>
          <w:i/>
          <w:color w:val="A6A6A6" w:themeColor="background1" w:themeShade="A6"/>
          <w:sz w:val="16"/>
          <w:lang w:val="en-GB"/>
        </w:rPr>
      </w:pPr>
      <w:r w:rsidRPr="000870B6">
        <w:rPr>
          <w:rFonts w:ascii="Times New Roman" w:hAnsi="Times New Roman" w:cs="Times New Roman"/>
          <w:i/>
          <w:color w:val="A6A6A6" w:themeColor="background1" w:themeShade="A6"/>
          <w:sz w:val="16"/>
          <w:lang w:val="en-GB"/>
        </w:rPr>
        <w:tab/>
        <w:t>Switzerland</w:t>
      </w:r>
      <w:r w:rsidRPr="000870B6">
        <w:rPr>
          <w:rFonts w:ascii="Times New Roman" w:hAnsi="Times New Roman" w:cs="Times New Roman"/>
          <w:i/>
          <w:color w:val="A6A6A6" w:themeColor="background1" w:themeShade="A6"/>
          <w:sz w:val="16"/>
          <w:lang w:val="en-GB"/>
        </w:rPr>
        <w:tab/>
      </w:r>
      <w:r w:rsidR="009B445C" w:rsidRPr="000870B6">
        <w:rPr>
          <w:rFonts w:ascii="Times New Roman" w:hAnsi="Times New Roman" w:cs="Times New Roman"/>
          <w:i/>
          <w:color w:val="A6A6A6" w:themeColor="background1" w:themeShade="A6"/>
          <w:sz w:val="16"/>
          <w:lang w:val="en-GB"/>
        </w:rPr>
        <w:t>Austria</w:t>
      </w:r>
      <w:r w:rsidR="009B445C" w:rsidRPr="000870B6">
        <w:rPr>
          <w:rFonts w:ascii="Times New Roman" w:hAnsi="Times New Roman" w:cs="Times New Roman"/>
          <w:i/>
          <w:color w:val="A6A6A6" w:themeColor="background1" w:themeShade="A6"/>
          <w:sz w:val="16"/>
          <w:lang w:val="en-GB"/>
        </w:rPr>
        <w:t xml:space="preserve"> </w:t>
      </w:r>
    </w:p>
    <w:p w14:paraId="6193EB64" w14:textId="3EEF45E4" w:rsidR="00F215A2" w:rsidRPr="000870B6" w:rsidRDefault="00F215A2" w:rsidP="00F215A2">
      <w:pPr>
        <w:pStyle w:val="Normal"/>
        <w:tabs>
          <w:tab w:val="left" w:pos="2268"/>
          <w:tab w:val="left" w:pos="5954"/>
          <w:tab w:val="left" w:pos="11050"/>
          <w:tab w:val="left" w:pos="11900"/>
        </w:tabs>
        <w:rPr>
          <w:rFonts w:ascii="Times New Roman" w:hAnsi="Times New Roman" w:cs="Times New Roman"/>
          <w:i/>
          <w:color w:val="A6A6A6" w:themeColor="background1" w:themeShade="A6"/>
          <w:sz w:val="16"/>
          <w:lang w:val="en-GB"/>
        </w:rPr>
      </w:pPr>
      <w:r w:rsidRPr="000870B6">
        <w:rPr>
          <w:rFonts w:ascii="Times New Roman" w:hAnsi="Times New Roman" w:cs="Times New Roman"/>
          <w:i/>
          <w:color w:val="A6A6A6" w:themeColor="background1" w:themeShade="A6"/>
          <w:sz w:val="16"/>
          <w:lang w:val="en-GB"/>
        </w:rPr>
        <w:tab/>
        <w:t>Austria</w:t>
      </w:r>
      <w:r w:rsidRPr="000870B6">
        <w:rPr>
          <w:rFonts w:ascii="Times New Roman" w:hAnsi="Times New Roman" w:cs="Times New Roman"/>
          <w:i/>
          <w:color w:val="A6A6A6" w:themeColor="background1" w:themeShade="A6"/>
          <w:sz w:val="16"/>
          <w:lang w:val="en-GB"/>
        </w:rPr>
        <w:tab/>
      </w:r>
      <w:r w:rsidR="009B445C" w:rsidRPr="000870B6">
        <w:rPr>
          <w:rFonts w:ascii="Times New Roman" w:hAnsi="Times New Roman" w:cs="Times New Roman"/>
          <w:i/>
          <w:color w:val="A6A6A6" w:themeColor="background1" w:themeShade="A6"/>
          <w:sz w:val="16"/>
          <w:lang w:val="en-GB"/>
        </w:rPr>
        <w:t>Switzerland</w:t>
      </w:r>
    </w:p>
    <w:bookmarkEnd w:id="0"/>
    <w:p w14:paraId="6B08EE67" w14:textId="31FFF241" w:rsidR="00E400F6"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b/>
          <w:bCs/>
          <w:u w:val="single"/>
          <w:lang w:val="en-GB"/>
        </w:rPr>
      </w:pPr>
      <w:r w:rsidRPr="007670FB">
        <w:rPr>
          <w:b/>
          <w:u w:val="single"/>
          <w:lang w:val="en-GB" w:bidi="en-GB"/>
        </w:rPr>
        <w:t>Company situation and performance</w:t>
      </w:r>
    </w:p>
    <w:p w14:paraId="50AEE5FF" w14:textId="4A8CD2D8"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b/>
          <w:bCs/>
          <w:u w:val="single"/>
          <w:lang w:val="en-GB"/>
        </w:rPr>
      </w:pPr>
    </w:p>
    <w:p w14:paraId="60BA35C9" w14:textId="67F23D20"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 xml:space="preserve">During the course of 2018 the EdiliziAcrobatica SpA has continued to make investments in order to open new offices in Novara, Rome Tuscolana and Rome Talenti, Bologna, Monza, Catania, Chiavari, Milan 4, Perugia, Alessandria, Turin </w:t>
      </w:r>
      <w:r w:rsidRPr="007670FB">
        <w:rPr>
          <w:lang w:val="en-GB" w:bidi="en-GB"/>
        </w:rPr>
        <w:lastRenderedPageBreak/>
        <w:t>3, Palermo 2, and Syracuse in pursuit of the objective of acquiring new market share through widespread penetration of markets across Italy, thus totalling 36 directly-owned offices by the end of the year.</w:t>
      </w:r>
    </w:p>
    <w:p w14:paraId="62AE4B2A" w14:textId="77777777" w:rsidR="00C67B23"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In addition, there has been increased development of market share through the opening of 9 new franchisees in 2018, bringing the total number of franchising arrangements to 31 at the end of the year.</w:t>
      </w:r>
    </w:p>
    <w:p w14:paraId="538680B8" w14:textId="77777777" w:rsidR="00E23915" w:rsidRPr="007670FB" w:rsidRDefault="00E23915" w:rsidP="00E23915">
      <w:pPr>
        <w:pStyle w:val="Titolo3"/>
        <w:spacing w:before="0" w:after="0" w:line="454" w:lineRule="atLeast"/>
        <w:jc w:val="both"/>
        <w:rPr>
          <w:b w:val="0"/>
          <w:bCs w:val="0"/>
          <w:lang w:val="en-GB"/>
        </w:rPr>
      </w:pPr>
      <w:bookmarkStart w:id="1" w:name="_Hlk5292038"/>
      <w:r w:rsidRPr="007670FB">
        <w:rPr>
          <w:b w:val="0"/>
          <w:lang w:val="en-GB" w:bidi="en-GB"/>
        </w:rPr>
        <w:t>The main factors contributing to the profit before taxation in the period are the following:</w:t>
      </w:r>
    </w:p>
    <w:p w14:paraId="6A04F359" w14:textId="77777777" w:rsidR="00E23915" w:rsidRPr="007670FB" w:rsidRDefault="001D6F31" w:rsidP="00E23915">
      <w:pPr>
        <w:numPr>
          <w:ilvl w:val="0"/>
          <w:numId w:val="2"/>
        </w:numPr>
        <w:spacing w:line="454" w:lineRule="atLeast"/>
        <w:jc w:val="both"/>
        <w:rPr>
          <w:sz w:val="24"/>
          <w:szCs w:val="24"/>
          <w:lang w:val="en-GB"/>
        </w:rPr>
      </w:pPr>
      <w:r w:rsidRPr="007670FB">
        <w:rPr>
          <w:sz w:val="24"/>
          <w:szCs w:val="24"/>
          <w:lang w:val="en-GB" w:bidi="en-GB"/>
        </w:rPr>
        <w:t>Rise of sales revenue from Senior and Junior departments.</w:t>
      </w:r>
    </w:p>
    <w:p w14:paraId="5AF89BBC" w14:textId="77777777" w:rsidR="00E23915" w:rsidRPr="007670FB" w:rsidRDefault="001D6F31" w:rsidP="00E23915">
      <w:pPr>
        <w:numPr>
          <w:ilvl w:val="0"/>
          <w:numId w:val="2"/>
        </w:numPr>
        <w:spacing w:line="454" w:lineRule="atLeast"/>
        <w:jc w:val="both"/>
        <w:rPr>
          <w:sz w:val="24"/>
          <w:szCs w:val="24"/>
          <w:lang w:val="en-GB"/>
        </w:rPr>
      </w:pPr>
      <w:r w:rsidRPr="007670FB">
        <w:rPr>
          <w:sz w:val="24"/>
          <w:szCs w:val="24"/>
          <w:lang w:val="en-GB" w:bidi="en-GB"/>
        </w:rPr>
        <w:t>Review of production process featuring greater accuracy in site planning.</w:t>
      </w:r>
    </w:p>
    <w:p w14:paraId="0E7B658C" w14:textId="77777777" w:rsidR="00E23915" w:rsidRPr="007670FB" w:rsidRDefault="001D6F31" w:rsidP="00E23915">
      <w:pPr>
        <w:numPr>
          <w:ilvl w:val="0"/>
          <w:numId w:val="2"/>
        </w:numPr>
        <w:spacing w:line="454" w:lineRule="atLeast"/>
        <w:jc w:val="both"/>
        <w:rPr>
          <w:sz w:val="24"/>
          <w:szCs w:val="24"/>
          <w:lang w:val="en-GB"/>
        </w:rPr>
      </w:pPr>
      <w:r w:rsidRPr="007670FB">
        <w:rPr>
          <w:sz w:val="24"/>
          <w:szCs w:val="24"/>
          <w:lang w:val="en-GB" w:bidi="en-GB"/>
        </w:rPr>
        <w:t>Ad-hoc training for the heads of department based on the commission margins expected from the business.</w:t>
      </w:r>
    </w:p>
    <w:p w14:paraId="2EF37511" w14:textId="77777777" w:rsidR="006A0EDA" w:rsidRPr="007670FB" w:rsidRDefault="001D6F31" w:rsidP="006A0EDA">
      <w:pPr>
        <w:numPr>
          <w:ilvl w:val="0"/>
          <w:numId w:val="2"/>
        </w:numPr>
        <w:spacing w:line="454" w:lineRule="atLeast"/>
        <w:jc w:val="both"/>
        <w:rPr>
          <w:sz w:val="24"/>
          <w:szCs w:val="24"/>
          <w:lang w:val="en-GB"/>
        </w:rPr>
      </w:pPr>
      <w:r w:rsidRPr="007670FB">
        <w:rPr>
          <w:sz w:val="24"/>
          <w:szCs w:val="24"/>
          <w:lang w:val="en-GB" w:bidi="en-GB"/>
        </w:rPr>
        <w:t>Cost-saving in existing credit lines with the main national banking institutions.</w:t>
      </w:r>
    </w:p>
    <w:bookmarkEnd w:id="1"/>
    <w:p w14:paraId="4CDED269" w14:textId="77777777" w:rsidR="006A0EDA" w:rsidRPr="007670FB" w:rsidRDefault="006A0EDA" w:rsidP="006A0EDA">
      <w:pPr>
        <w:spacing w:line="454" w:lineRule="atLeast"/>
        <w:ind w:left="360"/>
        <w:jc w:val="both"/>
        <w:rPr>
          <w:sz w:val="24"/>
          <w:szCs w:val="24"/>
          <w:lang w:val="en-GB"/>
        </w:rPr>
      </w:pPr>
    </w:p>
    <w:p w14:paraId="1B3AD9B1" w14:textId="77777777" w:rsidR="00E23915" w:rsidRPr="007670FB" w:rsidRDefault="00E23915" w:rsidP="00E23915">
      <w:pPr>
        <w:pStyle w:val="Titolo3"/>
        <w:jc w:val="both"/>
        <w:rPr>
          <w:u w:val="single"/>
          <w:lang w:val="en-GB"/>
        </w:rPr>
      </w:pPr>
      <w:r w:rsidRPr="007670FB">
        <w:rPr>
          <w:u w:val="single"/>
          <w:lang w:val="en-GB" w:bidi="en-GB"/>
        </w:rPr>
        <w:t xml:space="preserve">Analysis of the company situation </w:t>
      </w:r>
    </w:p>
    <w:p w14:paraId="3BBE2315"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In order to provide a clearer view of the company’s financial situation, the tables which follow a reclassified balance sheet and profit and loss account, as well as various profitability indicators</w:t>
      </w:r>
    </w:p>
    <w:p w14:paraId="0854B6EC" w14:textId="77777777" w:rsidR="0038197E"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b/>
          <w:lang w:val="en-GB" w:bidi="en-GB"/>
        </w:rPr>
        <w:t>Profit and Loss Statement,</w:t>
      </w:r>
      <w:r w:rsidRPr="007670FB">
        <w:rPr>
          <w:lang w:val="en-GB" w:bidi="en-GB"/>
        </w:rPr>
        <w:t xml:space="preserve"> </w:t>
      </w:r>
    </w:p>
    <w:p w14:paraId="34FA2A7E" w14:textId="55833E50" w:rsidR="006A0EDA" w:rsidRPr="007670FB" w:rsidRDefault="0038197E"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A summarised profit and loss account as of 31/12/2018, with comparatives from the same period of the prior year, is presented below:</w:t>
      </w:r>
    </w:p>
    <w:p w14:paraId="26FA70D6" w14:textId="77777777" w:rsidR="009D05B7" w:rsidRPr="007670FB" w:rsidRDefault="009D05B7"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p>
    <w:tbl>
      <w:tblPr>
        <w:tblW w:w="7908" w:type="dxa"/>
        <w:tblCellMar>
          <w:left w:w="70" w:type="dxa"/>
          <w:right w:w="70" w:type="dxa"/>
        </w:tblCellMar>
        <w:tblLook w:val="04A0" w:firstRow="1" w:lastRow="0" w:firstColumn="1" w:lastColumn="0" w:noHBand="0" w:noVBand="1"/>
      </w:tblPr>
      <w:tblGrid>
        <w:gridCol w:w="4709"/>
        <w:gridCol w:w="1937"/>
        <w:gridCol w:w="1262"/>
      </w:tblGrid>
      <w:tr w:rsidR="009D05B7" w:rsidRPr="007670FB" w14:paraId="186D777D" w14:textId="77777777" w:rsidTr="00963E16">
        <w:trPr>
          <w:trHeight w:val="313"/>
        </w:trPr>
        <w:tc>
          <w:tcPr>
            <w:tcW w:w="4709" w:type="dxa"/>
            <w:tcBorders>
              <w:top w:val="single" w:sz="8" w:space="0" w:color="052F61"/>
              <w:left w:val="nil"/>
              <w:bottom w:val="single" w:sz="8" w:space="0" w:color="052F61"/>
              <w:right w:val="single" w:sz="8" w:space="0" w:color="052F61"/>
            </w:tcBorders>
            <w:shd w:val="clear" w:color="000000" w:fill="052F61"/>
            <w:noWrap/>
            <w:vAlign w:val="center"/>
            <w:hideMark/>
          </w:tcPr>
          <w:p w14:paraId="59C59806" w14:textId="77777777" w:rsidR="009D05B7" w:rsidRPr="007670FB" w:rsidRDefault="009D05B7" w:rsidP="009D05B7">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RECLASSIFIED CONSOLIDATED PROFIT AND LOSS ACCOUNT</w:t>
            </w:r>
          </w:p>
        </w:tc>
        <w:tc>
          <w:tcPr>
            <w:tcW w:w="1937" w:type="dxa"/>
            <w:tcBorders>
              <w:top w:val="single" w:sz="8" w:space="0" w:color="052F61"/>
              <w:left w:val="nil"/>
              <w:bottom w:val="single" w:sz="8" w:space="0" w:color="052F61"/>
              <w:right w:val="nil"/>
            </w:tcBorders>
            <w:shd w:val="clear" w:color="000000" w:fill="052F61"/>
            <w:noWrap/>
            <w:vAlign w:val="center"/>
            <w:hideMark/>
          </w:tcPr>
          <w:p w14:paraId="0C65F420" w14:textId="77777777" w:rsidR="009D05B7" w:rsidRPr="007670FB" w:rsidRDefault="009D05B7" w:rsidP="009D05B7">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31.12.2018</w:t>
            </w:r>
          </w:p>
        </w:tc>
        <w:tc>
          <w:tcPr>
            <w:tcW w:w="1262" w:type="dxa"/>
            <w:tcBorders>
              <w:top w:val="single" w:sz="8" w:space="0" w:color="052F61"/>
              <w:left w:val="nil"/>
              <w:bottom w:val="single" w:sz="8" w:space="0" w:color="052F61"/>
              <w:right w:val="nil"/>
            </w:tcBorders>
            <w:shd w:val="clear" w:color="000000" w:fill="052F61"/>
            <w:noWrap/>
            <w:vAlign w:val="center"/>
            <w:hideMark/>
          </w:tcPr>
          <w:p w14:paraId="3E533037" w14:textId="77777777" w:rsidR="009D05B7" w:rsidRPr="007670FB" w:rsidRDefault="009D05B7" w:rsidP="009D05B7">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31.12.2017</w:t>
            </w:r>
          </w:p>
        </w:tc>
      </w:tr>
      <w:tr w:rsidR="009D05B7" w:rsidRPr="007670FB" w14:paraId="11AE48B5" w14:textId="77777777" w:rsidTr="00963E16">
        <w:trPr>
          <w:trHeight w:val="313"/>
        </w:trPr>
        <w:tc>
          <w:tcPr>
            <w:tcW w:w="4709" w:type="dxa"/>
            <w:tcBorders>
              <w:top w:val="nil"/>
              <w:left w:val="single" w:sz="8" w:space="0" w:color="167AF3"/>
              <w:bottom w:val="single" w:sz="8" w:space="0" w:color="167AF3"/>
              <w:right w:val="single" w:sz="8" w:space="0" w:color="167AF3"/>
            </w:tcBorders>
            <w:shd w:val="clear" w:color="auto" w:fill="auto"/>
            <w:noWrap/>
            <w:vAlign w:val="center"/>
            <w:hideMark/>
          </w:tcPr>
          <w:p w14:paraId="3A8DB128" w14:textId="77777777" w:rsidR="009D05B7" w:rsidRPr="007670FB" w:rsidRDefault="009D05B7" w:rsidP="009D05B7">
            <w:pPr>
              <w:widowControl/>
              <w:autoSpaceDE/>
              <w:autoSpaceDN/>
              <w:adjustRightInd/>
              <w:rPr>
                <w:rFonts w:ascii="Arial" w:eastAsia="Times New Roman" w:hAnsi="Arial" w:cs="Arial"/>
                <w:b/>
                <w:bCs/>
                <w:color w:val="000000"/>
                <w:sz w:val="16"/>
                <w:szCs w:val="16"/>
                <w:lang w:val="en-GB"/>
              </w:rPr>
            </w:pPr>
            <w:r w:rsidRPr="007670FB">
              <w:rPr>
                <w:sz w:val="16"/>
                <w:szCs w:val="16"/>
                <w:lang w:val="en-GB" w:bidi="en-GB"/>
              </w:rPr>
              <w:t> </w:t>
            </w:r>
          </w:p>
        </w:tc>
        <w:tc>
          <w:tcPr>
            <w:tcW w:w="1937" w:type="dxa"/>
            <w:tcBorders>
              <w:top w:val="nil"/>
              <w:left w:val="nil"/>
              <w:bottom w:val="single" w:sz="8" w:space="0" w:color="167AF3"/>
              <w:right w:val="single" w:sz="8" w:space="0" w:color="167AF3"/>
            </w:tcBorders>
            <w:shd w:val="clear" w:color="auto" w:fill="auto"/>
            <w:noWrap/>
            <w:vAlign w:val="center"/>
            <w:hideMark/>
          </w:tcPr>
          <w:p w14:paraId="68D20E97" w14:textId="77777777" w:rsidR="009D05B7" w:rsidRPr="007670FB" w:rsidRDefault="009D05B7" w:rsidP="009D05B7">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262" w:type="dxa"/>
            <w:tcBorders>
              <w:top w:val="nil"/>
              <w:left w:val="nil"/>
              <w:bottom w:val="single" w:sz="8" w:space="0" w:color="167AF3"/>
              <w:right w:val="single" w:sz="8" w:space="0" w:color="167AF3"/>
            </w:tcBorders>
            <w:shd w:val="clear" w:color="auto" w:fill="auto"/>
            <w:noWrap/>
            <w:vAlign w:val="center"/>
            <w:hideMark/>
          </w:tcPr>
          <w:p w14:paraId="5D86A67F" w14:textId="77777777" w:rsidR="009D05B7" w:rsidRPr="007670FB" w:rsidRDefault="009D05B7" w:rsidP="009D05B7">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r>
      <w:tr w:rsidR="009D05B7" w:rsidRPr="007670FB" w14:paraId="1C6CAF92" w14:textId="77777777" w:rsidTr="00963E16">
        <w:trPr>
          <w:trHeight w:val="313"/>
        </w:trPr>
        <w:tc>
          <w:tcPr>
            <w:tcW w:w="4709" w:type="dxa"/>
            <w:tcBorders>
              <w:top w:val="nil"/>
              <w:left w:val="single" w:sz="8" w:space="0" w:color="167AF3"/>
              <w:bottom w:val="single" w:sz="8" w:space="0" w:color="167AF3"/>
              <w:right w:val="single" w:sz="8" w:space="0" w:color="167AF3"/>
            </w:tcBorders>
            <w:shd w:val="clear" w:color="000000" w:fill="B1D2FB"/>
            <w:noWrap/>
            <w:vAlign w:val="center"/>
            <w:hideMark/>
          </w:tcPr>
          <w:p w14:paraId="6627F0D0" w14:textId="77777777" w:rsidR="009D05B7" w:rsidRPr="007670FB" w:rsidRDefault="009D05B7" w:rsidP="009D05B7">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937" w:type="dxa"/>
            <w:tcBorders>
              <w:top w:val="nil"/>
              <w:left w:val="nil"/>
              <w:bottom w:val="single" w:sz="8" w:space="0" w:color="167AF3"/>
              <w:right w:val="single" w:sz="8" w:space="0" w:color="167AF3"/>
            </w:tcBorders>
            <w:shd w:val="clear" w:color="000000" w:fill="B1D2FB"/>
            <w:noWrap/>
            <w:vAlign w:val="center"/>
            <w:hideMark/>
          </w:tcPr>
          <w:p w14:paraId="254E4A15" w14:textId="77777777" w:rsidR="009D05B7" w:rsidRPr="007670FB" w:rsidRDefault="009D05B7" w:rsidP="009D05B7">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262" w:type="dxa"/>
            <w:tcBorders>
              <w:top w:val="nil"/>
              <w:left w:val="nil"/>
              <w:bottom w:val="single" w:sz="8" w:space="0" w:color="167AF3"/>
              <w:right w:val="single" w:sz="8" w:space="0" w:color="167AF3"/>
            </w:tcBorders>
            <w:shd w:val="clear" w:color="000000" w:fill="B1D2FB"/>
            <w:noWrap/>
            <w:vAlign w:val="center"/>
            <w:hideMark/>
          </w:tcPr>
          <w:p w14:paraId="477CDE65" w14:textId="77777777" w:rsidR="009D05B7" w:rsidRPr="007670FB" w:rsidRDefault="009D05B7" w:rsidP="009D05B7">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r>
      <w:tr w:rsidR="009D05B7" w:rsidRPr="007670FB" w14:paraId="60BC19EF" w14:textId="77777777" w:rsidTr="00963E16">
        <w:trPr>
          <w:trHeight w:val="313"/>
        </w:trPr>
        <w:tc>
          <w:tcPr>
            <w:tcW w:w="4709" w:type="dxa"/>
            <w:tcBorders>
              <w:top w:val="nil"/>
              <w:left w:val="single" w:sz="8" w:space="0" w:color="167AF3"/>
              <w:bottom w:val="single" w:sz="8" w:space="0" w:color="167AF3"/>
              <w:right w:val="single" w:sz="8" w:space="0" w:color="167AF3"/>
            </w:tcBorders>
            <w:shd w:val="clear" w:color="auto" w:fill="auto"/>
            <w:noWrap/>
            <w:vAlign w:val="center"/>
            <w:hideMark/>
          </w:tcPr>
          <w:p w14:paraId="10983694" w14:textId="77777777" w:rsidR="009D05B7" w:rsidRPr="007670FB" w:rsidRDefault="009D05B7" w:rsidP="009D05B7">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Sales</w:t>
            </w:r>
          </w:p>
        </w:tc>
        <w:tc>
          <w:tcPr>
            <w:tcW w:w="1937" w:type="dxa"/>
            <w:tcBorders>
              <w:top w:val="nil"/>
              <w:left w:val="nil"/>
              <w:bottom w:val="single" w:sz="8" w:space="0" w:color="167AF3"/>
              <w:right w:val="single" w:sz="8" w:space="0" w:color="167AF3"/>
            </w:tcBorders>
            <w:shd w:val="clear" w:color="auto" w:fill="auto"/>
            <w:noWrap/>
            <w:vAlign w:val="center"/>
            <w:hideMark/>
          </w:tcPr>
          <w:p w14:paraId="3A728AA2" w14:textId="77777777" w:rsidR="009D05B7" w:rsidRPr="007670FB" w:rsidRDefault="009D05B7" w:rsidP="009D05B7">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22,494,238</w:t>
            </w:r>
          </w:p>
        </w:tc>
        <w:tc>
          <w:tcPr>
            <w:tcW w:w="1262" w:type="dxa"/>
            <w:tcBorders>
              <w:top w:val="nil"/>
              <w:left w:val="nil"/>
              <w:bottom w:val="single" w:sz="8" w:space="0" w:color="167AF3"/>
              <w:right w:val="single" w:sz="8" w:space="0" w:color="167AF3"/>
            </w:tcBorders>
            <w:shd w:val="clear" w:color="auto" w:fill="auto"/>
            <w:noWrap/>
            <w:vAlign w:val="center"/>
            <w:hideMark/>
          </w:tcPr>
          <w:p w14:paraId="573D2B89" w14:textId="77777777" w:rsidR="009D05B7" w:rsidRPr="007670FB" w:rsidRDefault="009D05B7" w:rsidP="009D05B7">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14,389,006</w:t>
            </w:r>
          </w:p>
        </w:tc>
      </w:tr>
      <w:tr w:rsidR="009D05B7" w:rsidRPr="007670FB" w14:paraId="7FEBECC6" w14:textId="77777777" w:rsidTr="00963E16">
        <w:trPr>
          <w:trHeight w:val="313"/>
        </w:trPr>
        <w:tc>
          <w:tcPr>
            <w:tcW w:w="4709" w:type="dxa"/>
            <w:tcBorders>
              <w:top w:val="nil"/>
              <w:left w:val="single" w:sz="8" w:space="0" w:color="167AF3"/>
              <w:bottom w:val="single" w:sz="8" w:space="0" w:color="167AF3"/>
              <w:right w:val="single" w:sz="8" w:space="0" w:color="167AF3"/>
            </w:tcBorders>
            <w:shd w:val="clear" w:color="000000" w:fill="B1D2FB"/>
            <w:noWrap/>
            <w:vAlign w:val="center"/>
            <w:hideMark/>
          </w:tcPr>
          <w:p w14:paraId="2B3BC6A2" w14:textId="77777777" w:rsidR="009D05B7" w:rsidRPr="007670FB" w:rsidRDefault="009D05B7" w:rsidP="009D05B7">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Production costs, excluding depreciation, amortization and write-downs</w:t>
            </w:r>
          </w:p>
        </w:tc>
        <w:tc>
          <w:tcPr>
            <w:tcW w:w="1937" w:type="dxa"/>
            <w:tcBorders>
              <w:top w:val="nil"/>
              <w:left w:val="nil"/>
              <w:bottom w:val="single" w:sz="8" w:space="0" w:color="167AF3"/>
              <w:right w:val="single" w:sz="8" w:space="0" w:color="167AF3"/>
            </w:tcBorders>
            <w:shd w:val="clear" w:color="000000" w:fill="B1D2FB"/>
            <w:noWrap/>
            <w:vAlign w:val="center"/>
            <w:hideMark/>
          </w:tcPr>
          <w:p w14:paraId="2F400267" w14:textId="77777777" w:rsidR="009D05B7" w:rsidRPr="007670FB" w:rsidRDefault="009D05B7" w:rsidP="009D05B7">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18,288,457</w:t>
            </w:r>
          </w:p>
        </w:tc>
        <w:tc>
          <w:tcPr>
            <w:tcW w:w="1262" w:type="dxa"/>
            <w:tcBorders>
              <w:top w:val="nil"/>
              <w:left w:val="nil"/>
              <w:bottom w:val="single" w:sz="8" w:space="0" w:color="167AF3"/>
              <w:right w:val="single" w:sz="8" w:space="0" w:color="167AF3"/>
            </w:tcBorders>
            <w:shd w:val="clear" w:color="000000" w:fill="B1D2FB"/>
            <w:noWrap/>
            <w:vAlign w:val="center"/>
            <w:hideMark/>
          </w:tcPr>
          <w:p w14:paraId="45A9032F" w14:textId="77777777" w:rsidR="009D05B7" w:rsidRPr="007670FB" w:rsidRDefault="009D05B7" w:rsidP="009D05B7">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12,422,922</w:t>
            </w:r>
          </w:p>
        </w:tc>
      </w:tr>
      <w:tr w:rsidR="009D05B7" w:rsidRPr="007670FB" w14:paraId="29AE2E34" w14:textId="77777777" w:rsidTr="00963E16">
        <w:trPr>
          <w:trHeight w:val="313"/>
        </w:trPr>
        <w:tc>
          <w:tcPr>
            <w:tcW w:w="4709" w:type="dxa"/>
            <w:tcBorders>
              <w:top w:val="nil"/>
              <w:left w:val="single" w:sz="8" w:space="0" w:color="167AF3"/>
              <w:bottom w:val="single" w:sz="8" w:space="0" w:color="167AF3"/>
              <w:right w:val="single" w:sz="8" w:space="0" w:color="167AF3"/>
            </w:tcBorders>
            <w:shd w:val="clear" w:color="auto" w:fill="auto"/>
            <w:noWrap/>
            <w:vAlign w:val="center"/>
            <w:hideMark/>
          </w:tcPr>
          <w:p w14:paraId="18E76BCE" w14:textId="77777777" w:rsidR="009D05B7" w:rsidRPr="007670FB" w:rsidRDefault="009D05B7" w:rsidP="009D05B7">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EBITDA</w:t>
            </w:r>
          </w:p>
        </w:tc>
        <w:tc>
          <w:tcPr>
            <w:tcW w:w="1937" w:type="dxa"/>
            <w:tcBorders>
              <w:top w:val="nil"/>
              <w:left w:val="nil"/>
              <w:bottom w:val="single" w:sz="8" w:space="0" w:color="167AF3"/>
              <w:right w:val="single" w:sz="8" w:space="0" w:color="167AF3"/>
            </w:tcBorders>
            <w:shd w:val="clear" w:color="auto" w:fill="auto"/>
            <w:noWrap/>
            <w:vAlign w:val="center"/>
            <w:hideMark/>
          </w:tcPr>
          <w:p w14:paraId="011F8BB1" w14:textId="77777777" w:rsidR="009D05B7" w:rsidRPr="007670FB" w:rsidRDefault="009D05B7" w:rsidP="009D05B7">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4,205,781</w:t>
            </w:r>
          </w:p>
        </w:tc>
        <w:tc>
          <w:tcPr>
            <w:tcW w:w="1262" w:type="dxa"/>
            <w:tcBorders>
              <w:top w:val="nil"/>
              <w:left w:val="nil"/>
              <w:bottom w:val="single" w:sz="8" w:space="0" w:color="167AF3"/>
              <w:right w:val="single" w:sz="8" w:space="0" w:color="167AF3"/>
            </w:tcBorders>
            <w:shd w:val="clear" w:color="auto" w:fill="auto"/>
            <w:noWrap/>
            <w:vAlign w:val="center"/>
            <w:hideMark/>
          </w:tcPr>
          <w:p w14:paraId="323EAE36" w14:textId="77777777" w:rsidR="009D05B7" w:rsidRPr="007670FB" w:rsidRDefault="009D05B7" w:rsidP="009D05B7">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1,966,084</w:t>
            </w:r>
          </w:p>
        </w:tc>
      </w:tr>
      <w:tr w:rsidR="009D05B7" w:rsidRPr="007670FB" w14:paraId="6950668D" w14:textId="77777777" w:rsidTr="00963E16">
        <w:trPr>
          <w:trHeight w:val="313"/>
        </w:trPr>
        <w:tc>
          <w:tcPr>
            <w:tcW w:w="4709" w:type="dxa"/>
            <w:tcBorders>
              <w:top w:val="nil"/>
              <w:left w:val="single" w:sz="8" w:space="0" w:color="167AF3"/>
              <w:bottom w:val="single" w:sz="8" w:space="0" w:color="167AF3"/>
              <w:right w:val="single" w:sz="8" w:space="0" w:color="167AF3"/>
            </w:tcBorders>
            <w:shd w:val="clear" w:color="000000" w:fill="B1D2FB"/>
            <w:noWrap/>
            <w:vAlign w:val="center"/>
            <w:hideMark/>
          </w:tcPr>
          <w:p w14:paraId="1A2F450A" w14:textId="77777777" w:rsidR="009D05B7" w:rsidRPr="007670FB" w:rsidRDefault="009D05B7" w:rsidP="009D05B7">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Depreciation, amortization and write-downs</w:t>
            </w:r>
          </w:p>
        </w:tc>
        <w:tc>
          <w:tcPr>
            <w:tcW w:w="1937" w:type="dxa"/>
            <w:tcBorders>
              <w:top w:val="nil"/>
              <w:left w:val="nil"/>
              <w:bottom w:val="single" w:sz="8" w:space="0" w:color="167AF3"/>
              <w:right w:val="single" w:sz="8" w:space="0" w:color="167AF3"/>
            </w:tcBorders>
            <w:shd w:val="clear" w:color="000000" w:fill="B1D2FB"/>
            <w:noWrap/>
            <w:vAlign w:val="center"/>
            <w:hideMark/>
          </w:tcPr>
          <w:p w14:paraId="22785F0C" w14:textId="77777777" w:rsidR="009D05B7" w:rsidRPr="007670FB" w:rsidRDefault="009D05B7" w:rsidP="009D05B7">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631,606</w:t>
            </w:r>
          </w:p>
        </w:tc>
        <w:tc>
          <w:tcPr>
            <w:tcW w:w="1262" w:type="dxa"/>
            <w:tcBorders>
              <w:top w:val="nil"/>
              <w:left w:val="nil"/>
              <w:bottom w:val="single" w:sz="8" w:space="0" w:color="167AF3"/>
              <w:right w:val="single" w:sz="8" w:space="0" w:color="167AF3"/>
            </w:tcBorders>
            <w:shd w:val="clear" w:color="000000" w:fill="B1D2FB"/>
            <w:noWrap/>
            <w:vAlign w:val="center"/>
            <w:hideMark/>
          </w:tcPr>
          <w:p w14:paraId="7EE31959" w14:textId="77777777" w:rsidR="009D05B7" w:rsidRPr="007670FB" w:rsidRDefault="009D05B7" w:rsidP="009D05B7">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498,233</w:t>
            </w:r>
          </w:p>
        </w:tc>
      </w:tr>
      <w:tr w:rsidR="009D05B7" w:rsidRPr="007670FB" w14:paraId="100ABED1" w14:textId="77777777" w:rsidTr="00963E16">
        <w:trPr>
          <w:trHeight w:val="313"/>
        </w:trPr>
        <w:tc>
          <w:tcPr>
            <w:tcW w:w="4709" w:type="dxa"/>
            <w:tcBorders>
              <w:top w:val="nil"/>
              <w:left w:val="single" w:sz="8" w:space="0" w:color="167AF3"/>
              <w:bottom w:val="single" w:sz="8" w:space="0" w:color="167AF3"/>
              <w:right w:val="single" w:sz="8" w:space="0" w:color="167AF3"/>
            </w:tcBorders>
            <w:shd w:val="clear" w:color="auto" w:fill="auto"/>
            <w:noWrap/>
            <w:vAlign w:val="center"/>
            <w:hideMark/>
          </w:tcPr>
          <w:p w14:paraId="4C7B1127" w14:textId="77777777" w:rsidR="009D05B7" w:rsidRPr="007670FB" w:rsidRDefault="009D05B7" w:rsidP="009D05B7">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lastRenderedPageBreak/>
              <w:t>EBIT</w:t>
            </w:r>
          </w:p>
        </w:tc>
        <w:tc>
          <w:tcPr>
            <w:tcW w:w="1937" w:type="dxa"/>
            <w:tcBorders>
              <w:top w:val="nil"/>
              <w:left w:val="nil"/>
              <w:bottom w:val="single" w:sz="8" w:space="0" w:color="167AF3"/>
              <w:right w:val="single" w:sz="8" w:space="0" w:color="167AF3"/>
            </w:tcBorders>
            <w:shd w:val="clear" w:color="auto" w:fill="auto"/>
            <w:noWrap/>
            <w:vAlign w:val="center"/>
            <w:hideMark/>
          </w:tcPr>
          <w:p w14:paraId="284DEE85" w14:textId="77777777" w:rsidR="009D05B7" w:rsidRPr="007670FB" w:rsidRDefault="009D05B7" w:rsidP="009D05B7">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3,574,175</w:t>
            </w:r>
          </w:p>
        </w:tc>
        <w:tc>
          <w:tcPr>
            <w:tcW w:w="1262" w:type="dxa"/>
            <w:tcBorders>
              <w:top w:val="nil"/>
              <w:left w:val="nil"/>
              <w:bottom w:val="single" w:sz="8" w:space="0" w:color="167AF3"/>
              <w:right w:val="single" w:sz="8" w:space="0" w:color="167AF3"/>
            </w:tcBorders>
            <w:shd w:val="clear" w:color="auto" w:fill="auto"/>
            <w:noWrap/>
            <w:vAlign w:val="center"/>
            <w:hideMark/>
          </w:tcPr>
          <w:p w14:paraId="50C426A1" w14:textId="77777777" w:rsidR="009D05B7" w:rsidRPr="007670FB" w:rsidRDefault="009D05B7" w:rsidP="009D05B7">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1,467,851</w:t>
            </w:r>
          </w:p>
        </w:tc>
      </w:tr>
      <w:tr w:rsidR="009D05B7" w:rsidRPr="007670FB" w14:paraId="5A70CF6A" w14:textId="77777777" w:rsidTr="00963E16">
        <w:trPr>
          <w:trHeight w:val="313"/>
        </w:trPr>
        <w:tc>
          <w:tcPr>
            <w:tcW w:w="4709" w:type="dxa"/>
            <w:tcBorders>
              <w:top w:val="nil"/>
              <w:left w:val="single" w:sz="8" w:space="0" w:color="167AF3"/>
              <w:bottom w:val="single" w:sz="8" w:space="0" w:color="167AF3"/>
              <w:right w:val="single" w:sz="8" w:space="0" w:color="167AF3"/>
            </w:tcBorders>
            <w:shd w:val="clear" w:color="000000" w:fill="B1D2FB"/>
            <w:noWrap/>
            <w:vAlign w:val="center"/>
            <w:hideMark/>
          </w:tcPr>
          <w:p w14:paraId="0747009E" w14:textId="77777777" w:rsidR="009D05B7" w:rsidRPr="007670FB" w:rsidRDefault="009D05B7" w:rsidP="009D05B7">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Financial income and charges</w:t>
            </w:r>
          </w:p>
        </w:tc>
        <w:tc>
          <w:tcPr>
            <w:tcW w:w="1937" w:type="dxa"/>
            <w:tcBorders>
              <w:top w:val="nil"/>
              <w:left w:val="nil"/>
              <w:bottom w:val="single" w:sz="8" w:space="0" w:color="167AF3"/>
              <w:right w:val="single" w:sz="8" w:space="0" w:color="167AF3"/>
            </w:tcBorders>
            <w:shd w:val="clear" w:color="000000" w:fill="B1D2FB"/>
            <w:noWrap/>
            <w:vAlign w:val="center"/>
            <w:hideMark/>
          </w:tcPr>
          <w:p w14:paraId="49EF52B6" w14:textId="77777777" w:rsidR="009D05B7" w:rsidRPr="007670FB" w:rsidRDefault="009D05B7" w:rsidP="009D05B7">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284,193</w:t>
            </w:r>
          </w:p>
        </w:tc>
        <w:tc>
          <w:tcPr>
            <w:tcW w:w="1262" w:type="dxa"/>
            <w:tcBorders>
              <w:top w:val="nil"/>
              <w:left w:val="nil"/>
              <w:bottom w:val="single" w:sz="8" w:space="0" w:color="167AF3"/>
              <w:right w:val="single" w:sz="8" w:space="0" w:color="167AF3"/>
            </w:tcBorders>
            <w:shd w:val="clear" w:color="000000" w:fill="B1D2FB"/>
            <w:noWrap/>
            <w:vAlign w:val="center"/>
            <w:hideMark/>
          </w:tcPr>
          <w:p w14:paraId="7D44FB7C" w14:textId="77777777" w:rsidR="009D05B7" w:rsidRPr="007670FB" w:rsidRDefault="009D05B7" w:rsidP="009D05B7">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-40,212</w:t>
            </w:r>
          </w:p>
        </w:tc>
      </w:tr>
      <w:tr w:rsidR="009D05B7" w:rsidRPr="007670FB" w14:paraId="58F7A100" w14:textId="77777777" w:rsidTr="00963E16">
        <w:trPr>
          <w:trHeight w:val="313"/>
        </w:trPr>
        <w:tc>
          <w:tcPr>
            <w:tcW w:w="4709" w:type="dxa"/>
            <w:tcBorders>
              <w:top w:val="nil"/>
              <w:left w:val="single" w:sz="8" w:space="0" w:color="167AF3"/>
              <w:bottom w:val="single" w:sz="8" w:space="0" w:color="167AF3"/>
              <w:right w:val="single" w:sz="8" w:space="0" w:color="167AF3"/>
            </w:tcBorders>
            <w:shd w:val="clear" w:color="auto" w:fill="auto"/>
            <w:noWrap/>
            <w:vAlign w:val="center"/>
            <w:hideMark/>
          </w:tcPr>
          <w:p w14:paraId="34D1E9A7" w14:textId="77777777" w:rsidR="009D05B7" w:rsidRPr="007670FB" w:rsidRDefault="009D05B7" w:rsidP="009D05B7">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Value adjustments to financial assets</w:t>
            </w:r>
          </w:p>
        </w:tc>
        <w:tc>
          <w:tcPr>
            <w:tcW w:w="1937" w:type="dxa"/>
            <w:tcBorders>
              <w:top w:val="nil"/>
              <w:left w:val="nil"/>
              <w:bottom w:val="single" w:sz="8" w:space="0" w:color="167AF3"/>
              <w:right w:val="single" w:sz="8" w:space="0" w:color="167AF3"/>
            </w:tcBorders>
            <w:shd w:val="clear" w:color="auto" w:fill="auto"/>
            <w:noWrap/>
            <w:vAlign w:val="center"/>
            <w:hideMark/>
          </w:tcPr>
          <w:p w14:paraId="73FD84D4" w14:textId="77777777" w:rsidR="009D05B7" w:rsidRPr="007670FB" w:rsidRDefault="009D05B7" w:rsidP="009D05B7">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31,483</w:t>
            </w:r>
          </w:p>
        </w:tc>
        <w:tc>
          <w:tcPr>
            <w:tcW w:w="1262" w:type="dxa"/>
            <w:tcBorders>
              <w:top w:val="nil"/>
              <w:left w:val="nil"/>
              <w:bottom w:val="single" w:sz="8" w:space="0" w:color="167AF3"/>
              <w:right w:val="single" w:sz="8" w:space="0" w:color="167AF3"/>
            </w:tcBorders>
            <w:shd w:val="clear" w:color="auto" w:fill="auto"/>
            <w:noWrap/>
            <w:vAlign w:val="center"/>
            <w:hideMark/>
          </w:tcPr>
          <w:p w14:paraId="5FDDBF10" w14:textId="77777777" w:rsidR="009D05B7" w:rsidRPr="007670FB" w:rsidRDefault="009D05B7" w:rsidP="009D05B7">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0</w:t>
            </w:r>
          </w:p>
        </w:tc>
      </w:tr>
      <w:tr w:rsidR="009D05B7" w:rsidRPr="007670FB" w14:paraId="237EC7EC" w14:textId="77777777" w:rsidTr="00963E16">
        <w:trPr>
          <w:trHeight w:val="313"/>
        </w:trPr>
        <w:tc>
          <w:tcPr>
            <w:tcW w:w="4709" w:type="dxa"/>
            <w:tcBorders>
              <w:top w:val="nil"/>
              <w:left w:val="single" w:sz="8" w:space="0" w:color="167AF3"/>
              <w:bottom w:val="single" w:sz="8" w:space="0" w:color="167AF3"/>
              <w:right w:val="single" w:sz="8" w:space="0" w:color="167AF3"/>
            </w:tcBorders>
            <w:shd w:val="clear" w:color="000000" w:fill="B1D2FB"/>
            <w:noWrap/>
            <w:vAlign w:val="center"/>
            <w:hideMark/>
          </w:tcPr>
          <w:p w14:paraId="2EE87530" w14:textId="77777777" w:rsidR="009D05B7" w:rsidRPr="007670FB" w:rsidRDefault="009D05B7" w:rsidP="009D05B7">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Profit-Loss before tax</w:t>
            </w:r>
          </w:p>
        </w:tc>
        <w:tc>
          <w:tcPr>
            <w:tcW w:w="1937" w:type="dxa"/>
            <w:tcBorders>
              <w:top w:val="nil"/>
              <w:left w:val="nil"/>
              <w:bottom w:val="single" w:sz="8" w:space="0" w:color="167AF3"/>
              <w:right w:val="single" w:sz="8" w:space="0" w:color="167AF3"/>
            </w:tcBorders>
            <w:shd w:val="clear" w:color="000000" w:fill="B1D2FB"/>
            <w:noWrap/>
            <w:vAlign w:val="center"/>
            <w:hideMark/>
          </w:tcPr>
          <w:p w14:paraId="26E47367" w14:textId="77777777" w:rsidR="009D05B7" w:rsidRPr="007670FB" w:rsidRDefault="009D05B7" w:rsidP="009D05B7">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3,258,499</w:t>
            </w:r>
          </w:p>
        </w:tc>
        <w:tc>
          <w:tcPr>
            <w:tcW w:w="1262" w:type="dxa"/>
            <w:tcBorders>
              <w:top w:val="nil"/>
              <w:left w:val="nil"/>
              <w:bottom w:val="single" w:sz="8" w:space="0" w:color="167AF3"/>
              <w:right w:val="single" w:sz="8" w:space="0" w:color="167AF3"/>
            </w:tcBorders>
            <w:shd w:val="clear" w:color="000000" w:fill="B1D2FB"/>
            <w:noWrap/>
            <w:vAlign w:val="center"/>
            <w:hideMark/>
          </w:tcPr>
          <w:p w14:paraId="252BFC67" w14:textId="77777777" w:rsidR="009D05B7" w:rsidRPr="007670FB" w:rsidRDefault="009D05B7" w:rsidP="009D05B7">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1,427,639</w:t>
            </w:r>
          </w:p>
        </w:tc>
      </w:tr>
      <w:tr w:rsidR="009D05B7" w:rsidRPr="007670FB" w14:paraId="001837E7" w14:textId="77777777" w:rsidTr="00963E16">
        <w:trPr>
          <w:trHeight w:val="313"/>
        </w:trPr>
        <w:tc>
          <w:tcPr>
            <w:tcW w:w="4709" w:type="dxa"/>
            <w:tcBorders>
              <w:top w:val="nil"/>
              <w:left w:val="single" w:sz="8" w:space="0" w:color="167AF3"/>
              <w:bottom w:val="single" w:sz="8" w:space="0" w:color="167AF3"/>
              <w:right w:val="single" w:sz="8" w:space="0" w:color="167AF3"/>
            </w:tcBorders>
            <w:shd w:val="clear" w:color="auto" w:fill="auto"/>
            <w:noWrap/>
            <w:vAlign w:val="center"/>
            <w:hideMark/>
          </w:tcPr>
          <w:p w14:paraId="51C86DAB" w14:textId="77777777" w:rsidR="009D05B7" w:rsidRPr="007670FB" w:rsidRDefault="009D05B7" w:rsidP="009D05B7">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Corporation tax</w:t>
            </w:r>
          </w:p>
        </w:tc>
        <w:tc>
          <w:tcPr>
            <w:tcW w:w="1937" w:type="dxa"/>
            <w:tcBorders>
              <w:top w:val="nil"/>
              <w:left w:val="nil"/>
              <w:bottom w:val="single" w:sz="8" w:space="0" w:color="167AF3"/>
              <w:right w:val="single" w:sz="8" w:space="0" w:color="167AF3"/>
            </w:tcBorders>
            <w:shd w:val="clear" w:color="auto" w:fill="auto"/>
            <w:noWrap/>
            <w:vAlign w:val="center"/>
            <w:hideMark/>
          </w:tcPr>
          <w:p w14:paraId="11241729" w14:textId="77777777" w:rsidR="009D05B7" w:rsidRPr="007670FB" w:rsidRDefault="009D05B7" w:rsidP="009D05B7">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976,001</w:t>
            </w:r>
          </w:p>
        </w:tc>
        <w:tc>
          <w:tcPr>
            <w:tcW w:w="1262" w:type="dxa"/>
            <w:tcBorders>
              <w:top w:val="nil"/>
              <w:left w:val="nil"/>
              <w:bottom w:val="single" w:sz="8" w:space="0" w:color="167AF3"/>
              <w:right w:val="single" w:sz="8" w:space="0" w:color="167AF3"/>
            </w:tcBorders>
            <w:shd w:val="clear" w:color="auto" w:fill="auto"/>
            <w:noWrap/>
            <w:vAlign w:val="center"/>
            <w:hideMark/>
          </w:tcPr>
          <w:p w14:paraId="309931CC" w14:textId="77777777" w:rsidR="009D05B7" w:rsidRPr="007670FB" w:rsidRDefault="009D05B7" w:rsidP="009D05B7">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615383</w:t>
            </w:r>
          </w:p>
        </w:tc>
      </w:tr>
      <w:tr w:rsidR="009D05B7" w:rsidRPr="007670FB" w14:paraId="7823F361" w14:textId="77777777" w:rsidTr="00963E16">
        <w:trPr>
          <w:trHeight w:val="313"/>
        </w:trPr>
        <w:tc>
          <w:tcPr>
            <w:tcW w:w="4709" w:type="dxa"/>
            <w:tcBorders>
              <w:top w:val="nil"/>
              <w:left w:val="single" w:sz="8" w:space="0" w:color="167AF3"/>
              <w:bottom w:val="single" w:sz="8" w:space="0" w:color="167AF3"/>
              <w:right w:val="single" w:sz="8" w:space="0" w:color="167AF3"/>
            </w:tcBorders>
            <w:shd w:val="clear" w:color="000000" w:fill="B1D2FB"/>
            <w:noWrap/>
            <w:vAlign w:val="center"/>
            <w:hideMark/>
          </w:tcPr>
          <w:p w14:paraId="3C2555C3" w14:textId="77777777" w:rsidR="009D05B7" w:rsidRPr="007670FB" w:rsidRDefault="009D05B7" w:rsidP="009D05B7">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Net Profit-Loss</w:t>
            </w:r>
          </w:p>
        </w:tc>
        <w:tc>
          <w:tcPr>
            <w:tcW w:w="1937" w:type="dxa"/>
            <w:tcBorders>
              <w:top w:val="nil"/>
              <w:left w:val="nil"/>
              <w:bottom w:val="single" w:sz="8" w:space="0" w:color="167AF3"/>
              <w:right w:val="single" w:sz="8" w:space="0" w:color="167AF3"/>
            </w:tcBorders>
            <w:shd w:val="clear" w:color="000000" w:fill="B1D2FB"/>
            <w:noWrap/>
            <w:vAlign w:val="center"/>
            <w:hideMark/>
          </w:tcPr>
          <w:p w14:paraId="7F57E032" w14:textId="77777777" w:rsidR="009D05B7" w:rsidRPr="007670FB" w:rsidRDefault="009D05B7" w:rsidP="009D05B7">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2,282,498</w:t>
            </w:r>
          </w:p>
        </w:tc>
        <w:tc>
          <w:tcPr>
            <w:tcW w:w="1262" w:type="dxa"/>
            <w:tcBorders>
              <w:top w:val="nil"/>
              <w:left w:val="nil"/>
              <w:bottom w:val="single" w:sz="8" w:space="0" w:color="167AF3"/>
              <w:right w:val="single" w:sz="8" w:space="0" w:color="167AF3"/>
            </w:tcBorders>
            <w:shd w:val="clear" w:color="000000" w:fill="B1D2FB"/>
            <w:noWrap/>
            <w:vAlign w:val="center"/>
            <w:hideMark/>
          </w:tcPr>
          <w:p w14:paraId="6940DB24" w14:textId="77777777" w:rsidR="009D05B7" w:rsidRPr="007670FB" w:rsidRDefault="009D05B7" w:rsidP="009D05B7">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812,256</w:t>
            </w:r>
          </w:p>
        </w:tc>
      </w:tr>
    </w:tbl>
    <w:p w14:paraId="33B367F5" w14:textId="77777777" w:rsidR="00E23915" w:rsidRPr="007670FB" w:rsidRDefault="00E23915" w:rsidP="00E23915">
      <w:pPr>
        <w:pStyle w:val="Paragrafoelenco"/>
        <w:adjustRightInd w:val="0"/>
        <w:spacing w:after="120"/>
        <w:ind w:left="360"/>
        <w:rPr>
          <w:lang w:val="en-GB"/>
        </w:rPr>
      </w:pPr>
    </w:p>
    <w:tbl>
      <w:tblPr>
        <w:tblW w:w="7900" w:type="dxa"/>
        <w:tblCellMar>
          <w:left w:w="70" w:type="dxa"/>
          <w:right w:w="70" w:type="dxa"/>
        </w:tblCellMar>
        <w:tblLook w:val="04A0" w:firstRow="1" w:lastRow="0" w:firstColumn="1" w:lastColumn="0" w:noHBand="0" w:noVBand="1"/>
      </w:tblPr>
      <w:tblGrid>
        <w:gridCol w:w="5120"/>
        <w:gridCol w:w="1440"/>
        <w:gridCol w:w="1340"/>
      </w:tblGrid>
      <w:tr w:rsidR="00EE49C0" w:rsidRPr="007670FB" w14:paraId="12A321F9" w14:textId="77777777" w:rsidTr="00EE49C0">
        <w:trPr>
          <w:trHeight w:val="300"/>
        </w:trPr>
        <w:tc>
          <w:tcPr>
            <w:tcW w:w="5120" w:type="dxa"/>
            <w:tcBorders>
              <w:top w:val="nil"/>
              <w:left w:val="single" w:sz="8" w:space="0" w:color="167AF3"/>
              <w:bottom w:val="single" w:sz="8" w:space="0" w:color="167AF3"/>
              <w:right w:val="single" w:sz="8" w:space="0" w:color="167AF3"/>
            </w:tcBorders>
            <w:shd w:val="clear" w:color="000000" w:fill="B1D2FB"/>
            <w:noWrap/>
            <w:vAlign w:val="center"/>
            <w:hideMark/>
          </w:tcPr>
          <w:p w14:paraId="04A7FFF8"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EBITDA %</w:t>
            </w:r>
          </w:p>
        </w:tc>
        <w:tc>
          <w:tcPr>
            <w:tcW w:w="1440" w:type="dxa"/>
            <w:tcBorders>
              <w:top w:val="nil"/>
              <w:left w:val="nil"/>
              <w:bottom w:val="single" w:sz="8" w:space="0" w:color="167AF3"/>
              <w:right w:val="single" w:sz="8" w:space="0" w:color="167AF3"/>
            </w:tcBorders>
            <w:shd w:val="clear" w:color="000000" w:fill="B1D2FB"/>
            <w:noWrap/>
            <w:vAlign w:val="center"/>
            <w:hideMark/>
          </w:tcPr>
          <w:p w14:paraId="3C137807"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18.7%</w:t>
            </w:r>
          </w:p>
        </w:tc>
        <w:tc>
          <w:tcPr>
            <w:tcW w:w="1340" w:type="dxa"/>
            <w:tcBorders>
              <w:top w:val="nil"/>
              <w:left w:val="nil"/>
              <w:bottom w:val="single" w:sz="8" w:space="0" w:color="167AF3"/>
              <w:right w:val="single" w:sz="8" w:space="0" w:color="167AF3"/>
            </w:tcBorders>
            <w:shd w:val="clear" w:color="000000" w:fill="B1D2FB"/>
            <w:noWrap/>
            <w:vAlign w:val="center"/>
            <w:hideMark/>
          </w:tcPr>
          <w:p w14:paraId="51F08174"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13.7%</w:t>
            </w:r>
          </w:p>
        </w:tc>
      </w:tr>
      <w:tr w:rsidR="00EE49C0" w:rsidRPr="007670FB" w14:paraId="36CDA4E5" w14:textId="77777777" w:rsidTr="00EE49C0">
        <w:trPr>
          <w:trHeight w:val="300"/>
        </w:trPr>
        <w:tc>
          <w:tcPr>
            <w:tcW w:w="5120" w:type="dxa"/>
            <w:tcBorders>
              <w:top w:val="nil"/>
              <w:left w:val="single" w:sz="8" w:space="0" w:color="167AF3"/>
              <w:bottom w:val="single" w:sz="8" w:space="0" w:color="167AF3"/>
              <w:right w:val="single" w:sz="8" w:space="0" w:color="167AF3"/>
            </w:tcBorders>
            <w:shd w:val="clear" w:color="auto" w:fill="auto"/>
            <w:noWrap/>
            <w:vAlign w:val="center"/>
            <w:hideMark/>
          </w:tcPr>
          <w:p w14:paraId="175B1757"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EBIT %</w:t>
            </w:r>
          </w:p>
        </w:tc>
        <w:tc>
          <w:tcPr>
            <w:tcW w:w="1440" w:type="dxa"/>
            <w:tcBorders>
              <w:top w:val="nil"/>
              <w:left w:val="nil"/>
              <w:bottom w:val="single" w:sz="8" w:space="0" w:color="167AF3"/>
              <w:right w:val="single" w:sz="8" w:space="0" w:color="167AF3"/>
            </w:tcBorders>
            <w:shd w:val="clear" w:color="auto" w:fill="auto"/>
            <w:noWrap/>
            <w:vAlign w:val="center"/>
            <w:hideMark/>
          </w:tcPr>
          <w:p w14:paraId="1C9B1BD5"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15.9%</w:t>
            </w:r>
          </w:p>
        </w:tc>
        <w:tc>
          <w:tcPr>
            <w:tcW w:w="1340" w:type="dxa"/>
            <w:tcBorders>
              <w:top w:val="nil"/>
              <w:left w:val="nil"/>
              <w:bottom w:val="single" w:sz="8" w:space="0" w:color="167AF3"/>
              <w:right w:val="single" w:sz="8" w:space="0" w:color="167AF3"/>
            </w:tcBorders>
            <w:shd w:val="clear" w:color="auto" w:fill="auto"/>
            <w:noWrap/>
            <w:vAlign w:val="center"/>
            <w:hideMark/>
          </w:tcPr>
          <w:p w14:paraId="058768D7"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10.2%</w:t>
            </w:r>
          </w:p>
        </w:tc>
      </w:tr>
      <w:tr w:rsidR="00EE49C0" w:rsidRPr="007670FB" w14:paraId="437FFA05" w14:textId="77777777" w:rsidTr="00EE49C0">
        <w:trPr>
          <w:trHeight w:val="300"/>
        </w:trPr>
        <w:tc>
          <w:tcPr>
            <w:tcW w:w="5120" w:type="dxa"/>
            <w:tcBorders>
              <w:top w:val="nil"/>
              <w:left w:val="single" w:sz="8" w:space="0" w:color="167AF3"/>
              <w:bottom w:val="single" w:sz="8" w:space="0" w:color="167AF3"/>
              <w:right w:val="single" w:sz="8" w:space="0" w:color="167AF3"/>
            </w:tcBorders>
            <w:shd w:val="clear" w:color="000000" w:fill="B1D2FB"/>
            <w:noWrap/>
            <w:vAlign w:val="center"/>
            <w:hideMark/>
          </w:tcPr>
          <w:p w14:paraId="0A3BC627"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Profit-Loss before tax %</w:t>
            </w:r>
          </w:p>
        </w:tc>
        <w:tc>
          <w:tcPr>
            <w:tcW w:w="1440" w:type="dxa"/>
            <w:tcBorders>
              <w:top w:val="nil"/>
              <w:left w:val="nil"/>
              <w:bottom w:val="single" w:sz="8" w:space="0" w:color="167AF3"/>
              <w:right w:val="single" w:sz="8" w:space="0" w:color="167AF3"/>
            </w:tcBorders>
            <w:shd w:val="clear" w:color="000000" w:fill="B1D2FB"/>
            <w:noWrap/>
            <w:vAlign w:val="center"/>
            <w:hideMark/>
          </w:tcPr>
          <w:p w14:paraId="322D7B4B"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14.5%</w:t>
            </w:r>
          </w:p>
        </w:tc>
        <w:tc>
          <w:tcPr>
            <w:tcW w:w="1340" w:type="dxa"/>
            <w:tcBorders>
              <w:top w:val="nil"/>
              <w:left w:val="nil"/>
              <w:bottom w:val="single" w:sz="8" w:space="0" w:color="167AF3"/>
              <w:right w:val="single" w:sz="8" w:space="0" w:color="167AF3"/>
            </w:tcBorders>
            <w:shd w:val="clear" w:color="000000" w:fill="B1D2FB"/>
            <w:noWrap/>
            <w:vAlign w:val="center"/>
            <w:hideMark/>
          </w:tcPr>
          <w:p w14:paraId="15DFBDC5"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9.9%</w:t>
            </w:r>
          </w:p>
        </w:tc>
      </w:tr>
      <w:tr w:rsidR="00EE49C0" w:rsidRPr="007670FB" w14:paraId="479B7CC2" w14:textId="77777777" w:rsidTr="00EE49C0">
        <w:trPr>
          <w:trHeight w:val="300"/>
        </w:trPr>
        <w:tc>
          <w:tcPr>
            <w:tcW w:w="5120" w:type="dxa"/>
            <w:tcBorders>
              <w:top w:val="nil"/>
              <w:left w:val="single" w:sz="8" w:space="0" w:color="167AF3"/>
              <w:bottom w:val="single" w:sz="8" w:space="0" w:color="167AF3"/>
              <w:right w:val="single" w:sz="8" w:space="0" w:color="167AF3"/>
            </w:tcBorders>
            <w:shd w:val="clear" w:color="auto" w:fill="auto"/>
            <w:noWrap/>
            <w:vAlign w:val="center"/>
            <w:hideMark/>
          </w:tcPr>
          <w:p w14:paraId="1FA76849"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Net Profit-Loss %</w:t>
            </w:r>
          </w:p>
        </w:tc>
        <w:tc>
          <w:tcPr>
            <w:tcW w:w="1440" w:type="dxa"/>
            <w:tcBorders>
              <w:top w:val="nil"/>
              <w:left w:val="nil"/>
              <w:bottom w:val="single" w:sz="8" w:space="0" w:color="167AF3"/>
              <w:right w:val="single" w:sz="8" w:space="0" w:color="167AF3"/>
            </w:tcBorders>
            <w:shd w:val="clear" w:color="auto" w:fill="auto"/>
            <w:noWrap/>
            <w:vAlign w:val="center"/>
            <w:hideMark/>
          </w:tcPr>
          <w:p w14:paraId="74588385"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10.1%</w:t>
            </w:r>
          </w:p>
        </w:tc>
        <w:tc>
          <w:tcPr>
            <w:tcW w:w="1340" w:type="dxa"/>
            <w:tcBorders>
              <w:top w:val="nil"/>
              <w:left w:val="nil"/>
              <w:bottom w:val="single" w:sz="8" w:space="0" w:color="167AF3"/>
              <w:right w:val="single" w:sz="8" w:space="0" w:color="167AF3"/>
            </w:tcBorders>
            <w:shd w:val="clear" w:color="auto" w:fill="auto"/>
            <w:noWrap/>
            <w:vAlign w:val="center"/>
            <w:hideMark/>
          </w:tcPr>
          <w:p w14:paraId="02BA7EB4"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5.6%</w:t>
            </w:r>
          </w:p>
        </w:tc>
      </w:tr>
    </w:tbl>
    <w:p w14:paraId="5C5E80C7" w14:textId="77777777" w:rsidR="009D05B7" w:rsidRPr="007670FB" w:rsidRDefault="009D05B7" w:rsidP="006A0EDA">
      <w:pPr>
        <w:pStyle w:val="Paragrafoelenco"/>
        <w:adjustRightInd w:val="0"/>
        <w:spacing w:after="120"/>
        <w:ind w:left="360"/>
        <w:jc w:val="center"/>
        <w:rPr>
          <w:lang w:val="en-GB"/>
        </w:rPr>
      </w:pPr>
    </w:p>
    <w:p w14:paraId="79B9BCFF" w14:textId="77777777" w:rsidR="00327FA4" w:rsidRPr="007670FB" w:rsidRDefault="00327FA4" w:rsidP="00963E16">
      <w:pPr>
        <w:spacing w:after="120"/>
        <w:jc w:val="both"/>
        <w:rPr>
          <w:lang w:val="en-GB"/>
        </w:rPr>
      </w:pPr>
    </w:p>
    <w:tbl>
      <w:tblPr>
        <w:tblW w:w="7853" w:type="dxa"/>
        <w:tblCellMar>
          <w:left w:w="70" w:type="dxa"/>
          <w:right w:w="70" w:type="dxa"/>
        </w:tblCellMar>
        <w:tblLook w:val="04A0" w:firstRow="1" w:lastRow="0" w:firstColumn="1" w:lastColumn="0" w:noHBand="0" w:noVBand="1"/>
      </w:tblPr>
      <w:tblGrid>
        <w:gridCol w:w="3766"/>
        <w:gridCol w:w="1059"/>
        <w:gridCol w:w="985"/>
        <w:gridCol w:w="1044"/>
        <w:gridCol w:w="999"/>
      </w:tblGrid>
      <w:tr w:rsidR="00EE49C0" w:rsidRPr="007670FB" w14:paraId="03A997D5" w14:textId="77777777" w:rsidTr="006A0EDA">
        <w:trPr>
          <w:trHeight w:val="278"/>
        </w:trPr>
        <w:tc>
          <w:tcPr>
            <w:tcW w:w="3766" w:type="dxa"/>
            <w:tcBorders>
              <w:top w:val="single" w:sz="8" w:space="0" w:color="052F61"/>
              <w:left w:val="nil"/>
              <w:bottom w:val="single" w:sz="8" w:space="0" w:color="052F61"/>
              <w:right w:val="single" w:sz="8" w:space="0" w:color="052F61"/>
            </w:tcBorders>
            <w:shd w:val="clear" w:color="000000" w:fill="052F61"/>
            <w:noWrap/>
            <w:vAlign w:val="center"/>
            <w:hideMark/>
          </w:tcPr>
          <w:p w14:paraId="65947114"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 xml:space="preserve">SALES </w:t>
            </w:r>
          </w:p>
        </w:tc>
        <w:tc>
          <w:tcPr>
            <w:tcW w:w="1059" w:type="dxa"/>
            <w:tcBorders>
              <w:top w:val="single" w:sz="8" w:space="0" w:color="052F61"/>
              <w:left w:val="nil"/>
              <w:bottom w:val="single" w:sz="8" w:space="0" w:color="052F61"/>
              <w:right w:val="nil"/>
            </w:tcBorders>
            <w:shd w:val="clear" w:color="000000" w:fill="052F61"/>
            <w:noWrap/>
            <w:vAlign w:val="center"/>
            <w:hideMark/>
          </w:tcPr>
          <w:p w14:paraId="0AC30295"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31.12.2018</w:t>
            </w:r>
          </w:p>
        </w:tc>
        <w:tc>
          <w:tcPr>
            <w:tcW w:w="985" w:type="dxa"/>
            <w:tcBorders>
              <w:top w:val="single" w:sz="8" w:space="0" w:color="052F61"/>
              <w:left w:val="nil"/>
              <w:bottom w:val="single" w:sz="8" w:space="0" w:color="052F61"/>
              <w:right w:val="nil"/>
            </w:tcBorders>
            <w:shd w:val="clear" w:color="000000" w:fill="052F61"/>
            <w:noWrap/>
            <w:vAlign w:val="center"/>
            <w:hideMark/>
          </w:tcPr>
          <w:p w14:paraId="7646BA55"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Inc.%</w:t>
            </w:r>
          </w:p>
        </w:tc>
        <w:tc>
          <w:tcPr>
            <w:tcW w:w="1044" w:type="dxa"/>
            <w:tcBorders>
              <w:top w:val="single" w:sz="8" w:space="0" w:color="052F61"/>
              <w:left w:val="nil"/>
              <w:bottom w:val="single" w:sz="8" w:space="0" w:color="052F61"/>
              <w:right w:val="single" w:sz="8" w:space="0" w:color="052F61"/>
            </w:tcBorders>
            <w:shd w:val="clear" w:color="000000" w:fill="052F61"/>
            <w:noWrap/>
            <w:vAlign w:val="center"/>
            <w:hideMark/>
          </w:tcPr>
          <w:p w14:paraId="12675587"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31.12.2017</w:t>
            </w:r>
          </w:p>
        </w:tc>
        <w:tc>
          <w:tcPr>
            <w:tcW w:w="999" w:type="dxa"/>
            <w:tcBorders>
              <w:top w:val="single" w:sz="8" w:space="0" w:color="052F61"/>
              <w:left w:val="nil"/>
              <w:bottom w:val="single" w:sz="8" w:space="0" w:color="052F61"/>
              <w:right w:val="nil"/>
            </w:tcBorders>
            <w:shd w:val="clear" w:color="000000" w:fill="052F61"/>
            <w:noWrap/>
            <w:vAlign w:val="center"/>
            <w:hideMark/>
          </w:tcPr>
          <w:p w14:paraId="2148DF41"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Inc.%</w:t>
            </w:r>
          </w:p>
        </w:tc>
      </w:tr>
      <w:tr w:rsidR="00EE49C0" w:rsidRPr="007670FB" w14:paraId="2F4F182B" w14:textId="77777777" w:rsidTr="006A0EDA">
        <w:trPr>
          <w:trHeight w:val="278"/>
        </w:trPr>
        <w:tc>
          <w:tcPr>
            <w:tcW w:w="3766" w:type="dxa"/>
            <w:tcBorders>
              <w:top w:val="nil"/>
              <w:left w:val="single" w:sz="8" w:space="0" w:color="167AF3"/>
              <w:bottom w:val="single" w:sz="8" w:space="0" w:color="167AF3"/>
              <w:right w:val="single" w:sz="8" w:space="0" w:color="167AF3"/>
            </w:tcBorders>
            <w:shd w:val="clear" w:color="auto" w:fill="auto"/>
            <w:noWrap/>
            <w:vAlign w:val="center"/>
            <w:hideMark/>
          </w:tcPr>
          <w:p w14:paraId="1C328A57"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sz w:val="16"/>
                <w:szCs w:val="16"/>
                <w:lang w:val="en-GB" w:bidi="en-GB"/>
              </w:rPr>
              <w:t> </w:t>
            </w:r>
          </w:p>
        </w:tc>
        <w:tc>
          <w:tcPr>
            <w:tcW w:w="1059" w:type="dxa"/>
            <w:tcBorders>
              <w:top w:val="nil"/>
              <w:left w:val="nil"/>
              <w:bottom w:val="single" w:sz="8" w:space="0" w:color="167AF3"/>
              <w:right w:val="single" w:sz="8" w:space="0" w:color="167AF3"/>
            </w:tcBorders>
            <w:shd w:val="clear" w:color="auto" w:fill="auto"/>
            <w:noWrap/>
            <w:vAlign w:val="center"/>
            <w:hideMark/>
          </w:tcPr>
          <w:p w14:paraId="59F1FBC7"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985" w:type="dxa"/>
            <w:tcBorders>
              <w:top w:val="nil"/>
              <w:left w:val="nil"/>
              <w:bottom w:val="single" w:sz="8" w:space="0" w:color="167AF3"/>
              <w:right w:val="single" w:sz="8" w:space="0" w:color="167AF3"/>
            </w:tcBorders>
            <w:shd w:val="clear" w:color="auto" w:fill="auto"/>
            <w:noWrap/>
            <w:vAlign w:val="center"/>
            <w:hideMark/>
          </w:tcPr>
          <w:p w14:paraId="3354E8C5"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044" w:type="dxa"/>
            <w:tcBorders>
              <w:top w:val="nil"/>
              <w:left w:val="nil"/>
              <w:bottom w:val="single" w:sz="8" w:space="0" w:color="167AF3"/>
              <w:right w:val="single" w:sz="8" w:space="0" w:color="167AF3"/>
            </w:tcBorders>
            <w:shd w:val="clear" w:color="auto" w:fill="auto"/>
            <w:noWrap/>
            <w:vAlign w:val="center"/>
            <w:hideMark/>
          </w:tcPr>
          <w:p w14:paraId="5B72A17C"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sz w:val="16"/>
                <w:szCs w:val="16"/>
                <w:lang w:val="en-GB" w:bidi="en-GB"/>
              </w:rPr>
              <w:t> </w:t>
            </w:r>
          </w:p>
        </w:tc>
        <w:tc>
          <w:tcPr>
            <w:tcW w:w="999" w:type="dxa"/>
            <w:tcBorders>
              <w:top w:val="nil"/>
              <w:left w:val="nil"/>
              <w:bottom w:val="single" w:sz="8" w:space="0" w:color="167AF3"/>
              <w:right w:val="single" w:sz="8" w:space="0" w:color="167AF3"/>
            </w:tcBorders>
            <w:shd w:val="clear" w:color="auto" w:fill="auto"/>
            <w:noWrap/>
            <w:vAlign w:val="center"/>
            <w:hideMark/>
          </w:tcPr>
          <w:p w14:paraId="57A9FCAB"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74E2E2CD" w14:textId="77777777" w:rsidTr="006A0EDA">
        <w:trPr>
          <w:trHeight w:val="278"/>
        </w:trPr>
        <w:tc>
          <w:tcPr>
            <w:tcW w:w="3766" w:type="dxa"/>
            <w:tcBorders>
              <w:top w:val="nil"/>
              <w:left w:val="single" w:sz="8" w:space="0" w:color="167AF3"/>
              <w:bottom w:val="single" w:sz="8" w:space="0" w:color="167AF3"/>
              <w:right w:val="single" w:sz="8" w:space="0" w:color="167AF3"/>
            </w:tcBorders>
            <w:shd w:val="clear" w:color="000000" w:fill="B1D2FB"/>
            <w:noWrap/>
            <w:vAlign w:val="center"/>
            <w:hideMark/>
          </w:tcPr>
          <w:p w14:paraId="085F009E"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059" w:type="dxa"/>
            <w:tcBorders>
              <w:top w:val="nil"/>
              <w:left w:val="nil"/>
              <w:bottom w:val="single" w:sz="8" w:space="0" w:color="167AF3"/>
              <w:right w:val="single" w:sz="8" w:space="0" w:color="167AF3"/>
            </w:tcBorders>
            <w:shd w:val="clear" w:color="000000" w:fill="B1D2FB"/>
            <w:noWrap/>
            <w:vAlign w:val="center"/>
            <w:hideMark/>
          </w:tcPr>
          <w:p w14:paraId="3FA75C74"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985" w:type="dxa"/>
            <w:tcBorders>
              <w:top w:val="nil"/>
              <w:left w:val="nil"/>
              <w:bottom w:val="single" w:sz="8" w:space="0" w:color="167AF3"/>
              <w:right w:val="single" w:sz="8" w:space="0" w:color="167AF3"/>
            </w:tcBorders>
            <w:shd w:val="clear" w:color="000000" w:fill="B1D2FB"/>
            <w:noWrap/>
            <w:vAlign w:val="center"/>
            <w:hideMark/>
          </w:tcPr>
          <w:p w14:paraId="1292AAAE"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044" w:type="dxa"/>
            <w:tcBorders>
              <w:top w:val="nil"/>
              <w:left w:val="nil"/>
              <w:bottom w:val="single" w:sz="8" w:space="0" w:color="167AF3"/>
              <w:right w:val="single" w:sz="8" w:space="0" w:color="167AF3"/>
            </w:tcBorders>
            <w:shd w:val="clear" w:color="000000" w:fill="B1D2FB"/>
            <w:noWrap/>
            <w:vAlign w:val="center"/>
            <w:hideMark/>
          </w:tcPr>
          <w:p w14:paraId="1FAA9534"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999" w:type="dxa"/>
            <w:tcBorders>
              <w:top w:val="nil"/>
              <w:left w:val="nil"/>
              <w:bottom w:val="single" w:sz="8" w:space="0" w:color="167AF3"/>
              <w:right w:val="single" w:sz="8" w:space="0" w:color="167AF3"/>
            </w:tcBorders>
            <w:shd w:val="clear" w:color="000000" w:fill="B1D2FB"/>
            <w:noWrap/>
            <w:vAlign w:val="center"/>
            <w:hideMark/>
          </w:tcPr>
          <w:p w14:paraId="6E2AA402"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7C09FAB7" w14:textId="77777777" w:rsidTr="006A0EDA">
        <w:trPr>
          <w:trHeight w:val="278"/>
        </w:trPr>
        <w:tc>
          <w:tcPr>
            <w:tcW w:w="3766" w:type="dxa"/>
            <w:tcBorders>
              <w:top w:val="nil"/>
              <w:left w:val="single" w:sz="8" w:space="0" w:color="167AF3"/>
              <w:bottom w:val="single" w:sz="8" w:space="0" w:color="167AF3"/>
              <w:right w:val="single" w:sz="8" w:space="0" w:color="167AF3"/>
            </w:tcBorders>
            <w:shd w:val="clear" w:color="auto" w:fill="auto"/>
            <w:noWrap/>
            <w:vAlign w:val="center"/>
            <w:hideMark/>
          </w:tcPr>
          <w:p w14:paraId="3F23B8E6"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xml:space="preserve">      1) Revenues from sales of goods and services</w:t>
            </w:r>
          </w:p>
        </w:tc>
        <w:tc>
          <w:tcPr>
            <w:tcW w:w="1059" w:type="dxa"/>
            <w:tcBorders>
              <w:top w:val="nil"/>
              <w:left w:val="nil"/>
              <w:bottom w:val="single" w:sz="8" w:space="0" w:color="167AF3"/>
              <w:right w:val="single" w:sz="8" w:space="0" w:color="167AF3"/>
            </w:tcBorders>
            <w:shd w:val="clear" w:color="auto" w:fill="auto"/>
            <w:noWrap/>
            <w:vAlign w:val="center"/>
            <w:hideMark/>
          </w:tcPr>
          <w:p w14:paraId="58793515"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21,293,936</w:t>
            </w:r>
          </w:p>
        </w:tc>
        <w:tc>
          <w:tcPr>
            <w:tcW w:w="985" w:type="dxa"/>
            <w:tcBorders>
              <w:top w:val="nil"/>
              <w:left w:val="nil"/>
              <w:bottom w:val="single" w:sz="8" w:space="0" w:color="167AF3"/>
              <w:right w:val="single" w:sz="8" w:space="0" w:color="167AF3"/>
            </w:tcBorders>
            <w:shd w:val="clear" w:color="auto" w:fill="auto"/>
            <w:noWrap/>
            <w:vAlign w:val="center"/>
            <w:hideMark/>
          </w:tcPr>
          <w:p w14:paraId="3CF64530"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94.7%</w:t>
            </w:r>
          </w:p>
        </w:tc>
        <w:tc>
          <w:tcPr>
            <w:tcW w:w="1044" w:type="dxa"/>
            <w:tcBorders>
              <w:top w:val="nil"/>
              <w:left w:val="nil"/>
              <w:bottom w:val="single" w:sz="8" w:space="0" w:color="167AF3"/>
              <w:right w:val="single" w:sz="8" w:space="0" w:color="167AF3"/>
            </w:tcBorders>
            <w:shd w:val="clear" w:color="auto" w:fill="auto"/>
            <w:noWrap/>
            <w:vAlign w:val="center"/>
            <w:hideMark/>
          </w:tcPr>
          <w:p w14:paraId="4EC9251E"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13,338,941</w:t>
            </w:r>
          </w:p>
        </w:tc>
        <w:tc>
          <w:tcPr>
            <w:tcW w:w="999" w:type="dxa"/>
            <w:tcBorders>
              <w:top w:val="nil"/>
              <w:left w:val="nil"/>
              <w:bottom w:val="single" w:sz="8" w:space="0" w:color="167AF3"/>
              <w:right w:val="single" w:sz="8" w:space="0" w:color="167AF3"/>
            </w:tcBorders>
            <w:shd w:val="clear" w:color="auto" w:fill="auto"/>
            <w:noWrap/>
            <w:vAlign w:val="center"/>
            <w:hideMark/>
          </w:tcPr>
          <w:p w14:paraId="15A1D235"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92.7%</w:t>
            </w:r>
          </w:p>
        </w:tc>
      </w:tr>
      <w:tr w:rsidR="00EE49C0" w:rsidRPr="007670FB" w14:paraId="60240FF5" w14:textId="77777777" w:rsidTr="006A0EDA">
        <w:trPr>
          <w:trHeight w:val="278"/>
        </w:trPr>
        <w:tc>
          <w:tcPr>
            <w:tcW w:w="3766" w:type="dxa"/>
            <w:tcBorders>
              <w:top w:val="nil"/>
              <w:left w:val="single" w:sz="8" w:space="0" w:color="167AF3"/>
              <w:bottom w:val="single" w:sz="8" w:space="0" w:color="167AF3"/>
              <w:right w:val="single" w:sz="8" w:space="0" w:color="167AF3"/>
            </w:tcBorders>
            <w:shd w:val="clear" w:color="000000" w:fill="B1D2FB"/>
            <w:noWrap/>
            <w:vAlign w:val="center"/>
            <w:hideMark/>
          </w:tcPr>
          <w:p w14:paraId="25E438EA"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xml:space="preserve">      4) Work performed for internal purposes and capitalized</w:t>
            </w:r>
          </w:p>
        </w:tc>
        <w:tc>
          <w:tcPr>
            <w:tcW w:w="1059" w:type="dxa"/>
            <w:tcBorders>
              <w:top w:val="nil"/>
              <w:left w:val="nil"/>
              <w:bottom w:val="single" w:sz="8" w:space="0" w:color="167AF3"/>
              <w:right w:val="single" w:sz="8" w:space="0" w:color="167AF3"/>
            </w:tcBorders>
            <w:shd w:val="clear" w:color="000000" w:fill="B1D2FB"/>
            <w:noWrap/>
            <w:vAlign w:val="center"/>
            <w:hideMark/>
          </w:tcPr>
          <w:p w14:paraId="3F683B5B"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56,871</w:t>
            </w:r>
          </w:p>
        </w:tc>
        <w:tc>
          <w:tcPr>
            <w:tcW w:w="985" w:type="dxa"/>
            <w:tcBorders>
              <w:top w:val="nil"/>
              <w:left w:val="nil"/>
              <w:bottom w:val="single" w:sz="8" w:space="0" w:color="167AF3"/>
              <w:right w:val="single" w:sz="8" w:space="0" w:color="167AF3"/>
            </w:tcBorders>
            <w:shd w:val="clear" w:color="000000" w:fill="B1D2FB"/>
            <w:noWrap/>
            <w:vAlign w:val="center"/>
            <w:hideMark/>
          </w:tcPr>
          <w:p w14:paraId="1CB9DD70"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0.3%</w:t>
            </w:r>
          </w:p>
        </w:tc>
        <w:tc>
          <w:tcPr>
            <w:tcW w:w="1044" w:type="dxa"/>
            <w:tcBorders>
              <w:top w:val="nil"/>
              <w:left w:val="nil"/>
              <w:bottom w:val="single" w:sz="8" w:space="0" w:color="167AF3"/>
              <w:right w:val="single" w:sz="8" w:space="0" w:color="167AF3"/>
            </w:tcBorders>
            <w:shd w:val="clear" w:color="000000" w:fill="B1D2FB"/>
            <w:noWrap/>
            <w:vAlign w:val="center"/>
            <w:hideMark/>
          </w:tcPr>
          <w:p w14:paraId="2170E130"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0</w:t>
            </w:r>
          </w:p>
        </w:tc>
        <w:tc>
          <w:tcPr>
            <w:tcW w:w="999" w:type="dxa"/>
            <w:tcBorders>
              <w:top w:val="nil"/>
              <w:left w:val="nil"/>
              <w:bottom w:val="single" w:sz="8" w:space="0" w:color="167AF3"/>
              <w:right w:val="single" w:sz="8" w:space="0" w:color="167AF3"/>
            </w:tcBorders>
            <w:shd w:val="clear" w:color="000000" w:fill="B1D2FB"/>
            <w:noWrap/>
            <w:vAlign w:val="center"/>
            <w:hideMark/>
          </w:tcPr>
          <w:p w14:paraId="027BBD91"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0.0%</w:t>
            </w:r>
          </w:p>
        </w:tc>
      </w:tr>
      <w:tr w:rsidR="00EE49C0" w:rsidRPr="007670FB" w14:paraId="48863282" w14:textId="77777777" w:rsidTr="006A0EDA">
        <w:trPr>
          <w:trHeight w:val="278"/>
        </w:trPr>
        <w:tc>
          <w:tcPr>
            <w:tcW w:w="3766" w:type="dxa"/>
            <w:tcBorders>
              <w:top w:val="nil"/>
              <w:left w:val="single" w:sz="8" w:space="0" w:color="167AF3"/>
              <w:bottom w:val="single" w:sz="8" w:space="0" w:color="167AF3"/>
              <w:right w:val="single" w:sz="8" w:space="0" w:color="167AF3"/>
            </w:tcBorders>
            <w:shd w:val="clear" w:color="auto" w:fill="auto"/>
            <w:noWrap/>
            <w:vAlign w:val="center"/>
            <w:hideMark/>
          </w:tcPr>
          <w:p w14:paraId="62851141"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059" w:type="dxa"/>
            <w:tcBorders>
              <w:top w:val="nil"/>
              <w:left w:val="nil"/>
              <w:bottom w:val="single" w:sz="8" w:space="0" w:color="167AF3"/>
              <w:right w:val="single" w:sz="8" w:space="0" w:color="167AF3"/>
            </w:tcBorders>
            <w:shd w:val="clear" w:color="auto" w:fill="auto"/>
            <w:noWrap/>
            <w:vAlign w:val="center"/>
            <w:hideMark/>
          </w:tcPr>
          <w:p w14:paraId="25F3E6FF"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985" w:type="dxa"/>
            <w:tcBorders>
              <w:top w:val="nil"/>
              <w:left w:val="nil"/>
              <w:bottom w:val="single" w:sz="8" w:space="0" w:color="167AF3"/>
              <w:right w:val="single" w:sz="8" w:space="0" w:color="167AF3"/>
            </w:tcBorders>
            <w:shd w:val="clear" w:color="auto" w:fill="auto"/>
            <w:noWrap/>
            <w:vAlign w:val="center"/>
            <w:hideMark/>
          </w:tcPr>
          <w:p w14:paraId="18F18C32"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044" w:type="dxa"/>
            <w:tcBorders>
              <w:top w:val="nil"/>
              <w:left w:val="nil"/>
              <w:bottom w:val="single" w:sz="8" w:space="0" w:color="167AF3"/>
              <w:right w:val="single" w:sz="8" w:space="0" w:color="167AF3"/>
            </w:tcBorders>
            <w:shd w:val="clear" w:color="auto" w:fill="auto"/>
            <w:noWrap/>
            <w:vAlign w:val="center"/>
            <w:hideMark/>
          </w:tcPr>
          <w:p w14:paraId="059C1F8D"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999" w:type="dxa"/>
            <w:tcBorders>
              <w:top w:val="nil"/>
              <w:left w:val="nil"/>
              <w:bottom w:val="single" w:sz="8" w:space="0" w:color="167AF3"/>
              <w:right w:val="single" w:sz="8" w:space="0" w:color="167AF3"/>
            </w:tcBorders>
            <w:shd w:val="clear" w:color="auto" w:fill="auto"/>
            <w:noWrap/>
            <w:vAlign w:val="center"/>
            <w:hideMark/>
          </w:tcPr>
          <w:p w14:paraId="51731F57"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7970423E" w14:textId="77777777" w:rsidTr="006A0EDA">
        <w:trPr>
          <w:trHeight w:val="278"/>
        </w:trPr>
        <w:tc>
          <w:tcPr>
            <w:tcW w:w="3766" w:type="dxa"/>
            <w:tcBorders>
              <w:top w:val="nil"/>
              <w:left w:val="single" w:sz="8" w:space="0" w:color="167AF3"/>
              <w:bottom w:val="single" w:sz="8" w:space="0" w:color="167AF3"/>
              <w:right w:val="single" w:sz="8" w:space="0" w:color="167AF3"/>
            </w:tcBorders>
            <w:shd w:val="clear" w:color="000000" w:fill="B1D2FB"/>
            <w:noWrap/>
            <w:vAlign w:val="center"/>
            <w:hideMark/>
          </w:tcPr>
          <w:p w14:paraId="5F4C8043"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xml:space="preserve">      5) Other revenues and income</w:t>
            </w:r>
          </w:p>
        </w:tc>
        <w:tc>
          <w:tcPr>
            <w:tcW w:w="1059" w:type="dxa"/>
            <w:tcBorders>
              <w:top w:val="nil"/>
              <w:left w:val="nil"/>
              <w:bottom w:val="single" w:sz="8" w:space="0" w:color="167AF3"/>
              <w:right w:val="single" w:sz="8" w:space="0" w:color="167AF3"/>
            </w:tcBorders>
            <w:shd w:val="clear" w:color="000000" w:fill="B1D2FB"/>
            <w:noWrap/>
            <w:vAlign w:val="center"/>
            <w:hideMark/>
          </w:tcPr>
          <w:p w14:paraId="14E17EC8"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1,143,431</w:t>
            </w:r>
          </w:p>
        </w:tc>
        <w:tc>
          <w:tcPr>
            <w:tcW w:w="985" w:type="dxa"/>
            <w:tcBorders>
              <w:top w:val="nil"/>
              <w:left w:val="nil"/>
              <w:bottom w:val="single" w:sz="8" w:space="0" w:color="167AF3"/>
              <w:right w:val="single" w:sz="8" w:space="0" w:color="167AF3"/>
            </w:tcBorders>
            <w:shd w:val="clear" w:color="000000" w:fill="B1D2FB"/>
            <w:noWrap/>
            <w:vAlign w:val="center"/>
            <w:hideMark/>
          </w:tcPr>
          <w:p w14:paraId="29C97C79"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5.1%</w:t>
            </w:r>
          </w:p>
        </w:tc>
        <w:tc>
          <w:tcPr>
            <w:tcW w:w="1044" w:type="dxa"/>
            <w:tcBorders>
              <w:top w:val="nil"/>
              <w:left w:val="nil"/>
              <w:bottom w:val="single" w:sz="8" w:space="0" w:color="167AF3"/>
              <w:right w:val="single" w:sz="8" w:space="0" w:color="167AF3"/>
            </w:tcBorders>
            <w:shd w:val="clear" w:color="000000" w:fill="B1D2FB"/>
            <w:noWrap/>
            <w:vAlign w:val="center"/>
            <w:hideMark/>
          </w:tcPr>
          <w:p w14:paraId="31B9022D"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1,050,065</w:t>
            </w:r>
          </w:p>
        </w:tc>
        <w:tc>
          <w:tcPr>
            <w:tcW w:w="999" w:type="dxa"/>
            <w:tcBorders>
              <w:top w:val="nil"/>
              <w:left w:val="nil"/>
              <w:bottom w:val="single" w:sz="8" w:space="0" w:color="167AF3"/>
              <w:right w:val="single" w:sz="8" w:space="0" w:color="167AF3"/>
            </w:tcBorders>
            <w:shd w:val="clear" w:color="000000" w:fill="B1D2FB"/>
            <w:noWrap/>
            <w:vAlign w:val="center"/>
            <w:hideMark/>
          </w:tcPr>
          <w:p w14:paraId="2195587C"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7.3%</w:t>
            </w:r>
          </w:p>
        </w:tc>
      </w:tr>
      <w:tr w:rsidR="00EE49C0" w:rsidRPr="007670FB" w14:paraId="1F525041" w14:textId="77777777" w:rsidTr="006A0EDA">
        <w:trPr>
          <w:trHeight w:val="278"/>
        </w:trPr>
        <w:tc>
          <w:tcPr>
            <w:tcW w:w="3766" w:type="dxa"/>
            <w:tcBorders>
              <w:top w:val="nil"/>
              <w:left w:val="single" w:sz="8" w:space="0" w:color="167AF3"/>
              <w:bottom w:val="single" w:sz="8" w:space="0" w:color="167AF3"/>
              <w:right w:val="single" w:sz="8" w:space="0" w:color="167AF3"/>
            </w:tcBorders>
            <w:shd w:val="clear" w:color="auto" w:fill="auto"/>
            <w:noWrap/>
            <w:vAlign w:val="center"/>
            <w:hideMark/>
          </w:tcPr>
          <w:p w14:paraId="62AA4360"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xml:space="preserve">        a) grants received during the year</w:t>
            </w:r>
          </w:p>
        </w:tc>
        <w:tc>
          <w:tcPr>
            <w:tcW w:w="1059" w:type="dxa"/>
            <w:tcBorders>
              <w:top w:val="nil"/>
              <w:left w:val="nil"/>
              <w:bottom w:val="single" w:sz="8" w:space="0" w:color="167AF3"/>
              <w:right w:val="single" w:sz="8" w:space="0" w:color="167AF3"/>
            </w:tcBorders>
            <w:shd w:val="clear" w:color="auto" w:fill="auto"/>
            <w:noWrap/>
            <w:vAlign w:val="center"/>
            <w:hideMark/>
          </w:tcPr>
          <w:p w14:paraId="38E7A7A5"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1,030,557</w:t>
            </w:r>
          </w:p>
        </w:tc>
        <w:tc>
          <w:tcPr>
            <w:tcW w:w="985" w:type="dxa"/>
            <w:tcBorders>
              <w:top w:val="nil"/>
              <w:left w:val="nil"/>
              <w:bottom w:val="single" w:sz="8" w:space="0" w:color="167AF3"/>
              <w:right w:val="single" w:sz="8" w:space="0" w:color="167AF3"/>
            </w:tcBorders>
            <w:shd w:val="clear" w:color="auto" w:fill="auto"/>
            <w:noWrap/>
            <w:vAlign w:val="center"/>
            <w:hideMark/>
          </w:tcPr>
          <w:p w14:paraId="2A1742C1"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4.6%</w:t>
            </w:r>
          </w:p>
        </w:tc>
        <w:tc>
          <w:tcPr>
            <w:tcW w:w="1044" w:type="dxa"/>
            <w:tcBorders>
              <w:top w:val="nil"/>
              <w:left w:val="nil"/>
              <w:bottom w:val="single" w:sz="8" w:space="0" w:color="167AF3"/>
              <w:right w:val="single" w:sz="8" w:space="0" w:color="167AF3"/>
            </w:tcBorders>
            <w:shd w:val="clear" w:color="auto" w:fill="auto"/>
            <w:noWrap/>
            <w:vAlign w:val="center"/>
            <w:hideMark/>
          </w:tcPr>
          <w:p w14:paraId="5968A979"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686,387</w:t>
            </w:r>
          </w:p>
        </w:tc>
        <w:tc>
          <w:tcPr>
            <w:tcW w:w="999" w:type="dxa"/>
            <w:tcBorders>
              <w:top w:val="nil"/>
              <w:left w:val="nil"/>
              <w:bottom w:val="single" w:sz="8" w:space="0" w:color="167AF3"/>
              <w:right w:val="single" w:sz="8" w:space="0" w:color="167AF3"/>
            </w:tcBorders>
            <w:shd w:val="clear" w:color="auto" w:fill="auto"/>
            <w:noWrap/>
            <w:vAlign w:val="center"/>
            <w:hideMark/>
          </w:tcPr>
          <w:p w14:paraId="1F3A6C1D"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4.8%</w:t>
            </w:r>
          </w:p>
        </w:tc>
      </w:tr>
      <w:tr w:rsidR="00EE49C0" w:rsidRPr="007670FB" w14:paraId="45D81187" w14:textId="77777777" w:rsidTr="006A0EDA">
        <w:trPr>
          <w:trHeight w:val="278"/>
        </w:trPr>
        <w:tc>
          <w:tcPr>
            <w:tcW w:w="3766" w:type="dxa"/>
            <w:tcBorders>
              <w:top w:val="nil"/>
              <w:left w:val="single" w:sz="8" w:space="0" w:color="167AF3"/>
              <w:bottom w:val="single" w:sz="8" w:space="0" w:color="167AF3"/>
              <w:right w:val="single" w:sz="8" w:space="0" w:color="167AF3"/>
            </w:tcBorders>
            <w:shd w:val="clear" w:color="000000" w:fill="B1D2FB"/>
            <w:noWrap/>
            <w:vAlign w:val="center"/>
            <w:hideMark/>
          </w:tcPr>
          <w:p w14:paraId="33DD9E89"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xml:space="preserve">        b) others</w:t>
            </w:r>
          </w:p>
        </w:tc>
        <w:tc>
          <w:tcPr>
            <w:tcW w:w="1059" w:type="dxa"/>
            <w:tcBorders>
              <w:top w:val="nil"/>
              <w:left w:val="nil"/>
              <w:bottom w:val="single" w:sz="8" w:space="0" w:color="167AF3"/>
              <w:right w:val="single" w:sz="8" w:space="0" w:color="167AF3"/>
            </w:tcBorders>
            <w:shd w:val="clear" w:color="000000" w:fill="B1D2FB"/>
            <w:noWrap/>
            <w:vAlign w:val="center"/>
            <w:hideMark/>
          </w:tcPr>
          <w:p w14:paraId="5817CE33"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112,874</w:t>
            </w:r>
          </w:p>
        </w:tc>
        <w:tc>
          <w:tcPr>
            <w:tcW w:w="985" w:type="dxa"/>
            <w:tcBorders>
              <w:top w:val="nil"/>
              <w:left w:val="nil"/>
              <w:bottom w:val="single" w:sz="8" w:space="0" w:color="167AF3"/>
              <w:right w:val="single" w:sz="8" w:space="0" w:color="167AF3"/>
            </w:tcBorders>
            <w:shd w:val="clear" w:color="000000" w:fill="B1D2FB"/>
            <w:noWrap/>
            <w:vAlign w:val="center"/>
            <w:hideMark/>
          </w:tcPr>
          <w:p w14:paraId="244E71F7"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0.5%</w:t>
            </w:r>
          </w:p>
        </w:tc>
        <w:tc>
          <w:tcPr>
            <w:tcW w:w="1044" w:type="dxa"/>
            <w:tcBorders>
              <w:top w:val="nil"/>
              <w:left w:val="nil"/>
              <w:bottom w:val="single" w:sz="8" w:space="0" w:color="167AF3"/>
              <w:right w:val="single" w:sz="8" w:space="0" w:color="167AF3"/>
            </w:tcBorders>
            <w:shd w:val="clear" w:color="000000" w:fill="B1D2FB"/>
            <w:noWrap/>
            <w:vAlign w:val="center"/>
            <w:hideMark/>
          </w:tcPr>
          <w:p w14:paraId="7076D8BC"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363,678</w:t>
            </w:r>
          </w:p>
        </w:tc>
        <w:tc>
          <w:tcPr>
            <w:tcW w:w="999" w:type="dxa"/>
            <w:tcBorders>
              <w:top w:val="nil"/>
              <w:left w:val="nil"/>
              <w:bottom w:val="single" w:sz="8" w:space="0" w:color="167AF3"/>
              <w:right w:val="single" w:sz="8" w:space="0" w:color="167AF3"/>
            </w:tcBorders>
            <w:shd w:val="clear" w:color="000000" w:fill="B1D2FB"/>
            <w:noWrap/>
            <w:vAlign w:val="center"/>
            <w:hideMark/>
          </w:tcPr>
          <w:p w14:paraId="1A65937E"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2.5%</w:t>
            </w:r>
          </w:p>
        </w:tc>
      </w:tr>
      <w:tr w:rsidR="00EE49C0" w:rsidRPr="007670FB" w14:paraId="1323ED5E" w14:textId="77777777" w:rsidTr="006A0EDA">
        <w:trPr>
          <w:trHeight w:val="278"/>
        </w:trPr>
        <w:tc>
          <w:tcPr>
            <w:tcW w:w="3766" w:type="dxa"/>
            <w:tcBorders>
              <w:top w:val="nil"/>
              <w:left w:val="single" w:sz="8" w:space="0" w:color="167AF3"/>
              <w:bottom w:val="single" w:sz="8" w:space="0" w:color="167AF3"/>
              <w:right w:val="single" w:sz="8" w:space="0" w:color="167AF3"/>
            </w:tcBorders>
            <w:shd w:val="clear" w:color="auto" w:fill="auto"/>
            <w:noWrap/>
            <w:vAlign w:val="center"/>
            <w:hideMark/>
          </w:tcPr>
          <w:p w14:paraId="0D255032"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059" w:type="dxa"/>
            <w:tcBorders>
              <w:top w:val="nil"/>
              <w:left w:val="nil"/>
              <w:bottom w:val="single" w:sz="8" w:space="0" w:color="167AF3"/>
              <w:right w:val="single" w:sz="8" w:space="0" w:color="167AF3"/>
            </w:tcBorders>
            <w:shd w:val="clear" w:color="auto" w:fill="auto"/>
            <w:noWrap/>
            <w:vAlign w:val="center"/>
            <w:hideMark/>
          </w:tcPr>
          <w:p w14:paraId="6B825412"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985" w:type="dxa"/>
            <w:tcBorders>
              <w:top w:val="nil"/>
              <w:left w:val="nil"/>
              <w:bottom w:val="single" w:sz="8" w:space="0" w:color="167AF3"/>
              <w:right w:val="single" w:sz="8" w:space="0" w:color="167AF3"/>
            </w:tcBorders>
            <w:shd w:val="clear" w:color="auto" w:fill="auto"/>
            <w:noWrap/>
            <w:vAlign w:val="center"/>
            <w:hideMark/>
          </w:tcPr>
          <w:p w14:paraId="01E02271"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044" w:type="dxa"/>
            <w:tcBorders>
              <w:top w:val="nil"/>
              <w:left w:val="nil"/>
              <w:bottom w:val="single" w:sz="8" w:space="0" w:color="167AF3"/>
              <w:right w:val="single" w:sz="8" w:space="0" w:color="167AF3"/>
            </w:tcBorders>
            <w:shd w:val="clear" w:color="auto" w:fill="auto"/>
            <w:noWrap/>
            <w:vAlign w:val="center"/>
            <w:hideMark/>
          </w:tcPr>
          <w:p w14:paraId="0E95EBBF"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999" w:type="dxa"/>
            <w:tcBorders>
              <w:top w:val="nil"/>
              <w:left w:val="nil"/>
              <w:bottom w:val="single" w:sz="8" w:space="0" w:color="167AF3"/>
              <w:right w:val="single" w:sz="8" w:space="0" w:color="167AF3"/>
            </w:tcBorders>
            <w:shd w:val="clear" w:color="auto" w:fill="auto"/>
            <w:noWrap/>
            <w:vAlign w:val="center"/>
            <w:hideMark/>
          </w:tcPr>
          <w:p w14:paraId="2881B5B0"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13F8DA1C" w14:textId="77777777" w:rsidTr="006A0EDA">
        <w:trPr>
          <w:trHeight w:val="278"/>
        </w:trPr>
        <w:tc>
          <w:tcPr>
            <w:tcW w:w="3766" w:type="dxa"/>
            <w:tcBorders>
              <w:top w:val="nil"/>
              <w:left w:val="single" w:sz="8" w:space="0" w:color="167AF3"/>
              <w:bottom w:val="single" w:sz="8" w:space="0" w:color="167AF3"/>
              <w:right w:val="single" w:sz="8" w:space="0" w:color="167AF3"/>
            </w:tcBorders>
            <w:shd w:val="clear" w:color="000000" w:fill="B1D2FB"/>
            <w:noWrap/>
            <w:vAlign w:val="center"/>
            <w:hideMark/>
          </w:tcPr>
          <w:p w14:paraId="6455ED1D"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 xml:space="preserve">      TOTAL SALES</w:t>
            </w:r>
          </w:p>
        </w:tc>
        <w:tc>
          <w:tcPr>
            <w:tcW w:w="1059" w:type="dxa"/>
            <w:tcBorders>
              <w:top w:val="nil"/>
              <w:left w:val="nil"/>
              <w:bottom w:val="single" w:sz="8" w:space="0" w:color="167AF3"/>
              <w:right w:val="single" w:sz="8" w:space="0" w:color="167AF3"/>
            </w:tcBorders>
            <w:shd w:val="clear" w:color="000000" w:fill="B1D2FB"/>
            <w:noWrap/>
            <w:vAlign w:val="center"/>
            <w:hideMark/>
          </w:tcPr>
          <w:p w14:paraId="4F7653B1"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22,494,238</w:t>
            </w:r>
          </w:p>
        </w:tc>
        <w:tc>
          <w:tcPr>
            <w:tcW w:w="985" w:type="dxa"/>
            <w:tcBorders>
              <w:top w:val="nil"/>
              <w:left w:val="nil"/>
              <w:bottom w:val="single" w:sz="8" w:space="0" w:color="167AF3"/>
              <w:right w:val="single" w:sz="8" w:space="0" w:color="167AF3"/>
            </w:tcBorders>
            <w:shd w:val="clear" w:color="000000" w:fill="B1D2FB"/>
            <w:noWrap/>
            <w:vAlign w:val="center"/>
            <w:hideMark/>
          </w:tcPr>
          <w:p w14:paraId="09758532"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100%</w:t>
            </w:r>
          </w:p>
        </w:tc>
        <w:tc>
          <w:tcPr>
            <w:tcW w:w="1044" w:type="dxa"/>
            <w:tcBorders>
              <w:top w:val="nil"/>
              <w:left w:val="nil"/>
              <w:bottom w:val="single" w:sz="8" w:space="0" w:color="167AF3"/>
              <w:right w:val="single" w:sz="8" w:space="0" w:color="167AF3"/>
            </w:tcBorders>
            <w:shd w:val="clear" w:color="000000" w:fill="B1D2FB"/>
            <w:noWrap/>
            <w:vAlign w:val="center"/>
            <w:hideMark/>
          </w:tcPr>
          <w:p w14:paraId="7C83851C"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14,389,006</w:t>
            </w:r>
          </w:p>
        </w:tc>
        <w:tc>
          <w:tcPr>
            <w:tcW w:w="999" w:type="dxa"/>
            <w:tcBorders>
              <w:top w:val="nil"/>
              <w:left w:val="nil"/>
              <w:bottom w:val="single" w:sz="8" w:space="0" w:color="167AF3"/>
              <w:right w:val="single" w:sz="8" w:space="0" w:color="167AF3"/>
            </w:tcBorders>
            <w:shd w:val="clear" w:color="000000" w:fill="B1D2FB"/>
            <w:noWrap/>
            <w:vAlign w:val="center"/>
            <w:hideMark/>
          </w:tcPr>
          <w:p w14:paraId="5C967AFB"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100%</w:t>
            </w:r>
          </w:p>
        </w:tc>
      </w:tr>
    </w:tbl>
    <w:p w14:paraId="4CD41F5D" w14:textId="77777777" w:rsidR="00135914" w:rsidRPr="007670FB" w:rsidRDefault="00135914" w:rsidP="0038197E">
      <w:pPr>
        <w:pStyle w:val="Paragrafoelenco"/>
        <w:adjustRightInd w:val="0"/>
        <w:spacing w:after="120"/>
        <w:ind w:left="142"/>
        <w:jc w:val="both"/>
        <w:rPr>
          <w:lang w:val="en-GB"/>
        </w:rPr>
      </w:pPr>
    </w:p>
    <w:p w14:paraId="00C41FA9"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lang w:val="en-GB"/>
        </w:rPr>
      </w:pPr>
    </w:p>
    <w:tbl>
      <w:tblPr>
        <w:tblW w:w="7846" w:type="dxa"/>
        <w:tblCellMar>
          <w:left w:w="70" w:type="dxa"/>
          <w:right w:w="70" w:type="dxa"/>
        </w:tblCellMar>
        <w:tblLook w:val="04A0" w:firstRow="1" w:lastRow="0" w:firstColumn="1" w:lastColumn="0" w:noHBand="0" w:noVBand="1"/>
      </w:tblPr>
      <w:tblGrid>
        <w:gridCol w:w="4055"/>
        <w:gridCol w:w="956"/>
        <w:gridCol w:w="748"/>
        <w:gridCol w:w="1183"/>
        <w:gridCol w:w="904"/>
      </w:tblGrid>
      <w:tr w:rsidR="00EE49C0" w:rsidRPr="007670FB" w14:paraId="36257A88" w14:textId="77777777" w:rsidTr="007D1952">
        <w:trPr>
          <w:trHeight w:val="267"/>
        </w:trPr>
        <w:tc>
          <w:tcPr>
            <w:tcW w:w="4055" w:type="dxa"/>
            <w:tcBorders>
              <w:top w:val="single" w:sz="8" w:space="0" w:color="052F61"/>
              <w:left w:val="nil"/>
              <w:bottom w:val="single" w:sz="8" w:space="0" w:color="052F61"/>
              <w:right w:val="single" w:sz="8" w:space="0" w:color="052F61"/>
            </w:tcBorders>
            <w:shd w:val="clear" w:color="000000" w:fill="052F61"/>
            <w:noWrap/>
            <w:vAlign w:val="center"/>
            <w:hideMark/>
          </w:tcPr>
          <w:p w14:paraId="7EFF46F2"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PRODUCTION COSTS</w:t>
            </w:r>
          </w:p>
        </w:tc>
        <w:tc>
          <w:tcPr>
            <w:tcW w:w="956" w:type="dxa"/>
            <w:tcBorders>
              <w:top w:val="single" w:sz="8" w:space="0" w:color="052F61"/>
              <w:left w:val="nil"/>
              <w:bottom w:val="single" w:sz="8" w:space="0" w:color="052F61"/>
              <w:right w:val="nil"/>
            </w:tcBorders>
            <w:shd w:val="clear" w:color="000000" w:fill="052F61"/>
            <w:noWrap/>
            <w:vAlign w:val="center"/>
            <w:hideMark/>
          </w:tcPr>
          <w:p w14:paraId="2251A6BB"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31.12.2018</w:t>
            </w:r>
          </w:p>
        </w:tc>
        <w:tc>
          <w:tcPr>
            <w:tcW w:w="748" w:type="dxa"/>
            <w:tcBorders>
              <w:top w:val="single" w:sz="8" w:space="0" w:color="052F61"/>
              <w:left w:val="nil"/>
              <w:bottom w:val="single" w:sz="8" w:space="0" w:color="052F61"/>
              <w:right w:val="nil"/>
            </w:tcBorders>
            <w:shd w:val="clear" w:color="000000" w:fill="052F61"/>
            <w:noWrap/>
            <w:vAlign w:val="center"/>
            <w:hideMark/>
          </w:tcPr>
          <w:p w14:paraId="317619D8"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Inc.%</w:t>
            </w:r>
          </w:p>
        </w:tc>
        <w:tc>
          <w:tcPr>
            <w:tcW w:w="1183" w:type="dxa"/>
            <w:tcBorders>
              <w:top w:val="single" w:sz="8" w:space="0" w:color="052F61"/>
              <w:left w:val="nil"/>
              <w:bottom w:val="single" w:sz="8" w:space="0" w:color="052F61"/>
              <w:right w:val="single" w:sz="8" w:space="0" w:color="052F61"/>
            </w:tcBorders>
            <w:shd w:val="clear" w:color="000000" w:fill="052F61"/>
            <w:noWrap/>
            <w:vAlign w:val="center"/>
            <w:hideMark/>
          </w:tcPr>
          <w:p w14:paraId="1ACA3901"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31.12.2017</w:t>
            </w:r>
          </w:p>
        </w:tc>
        <w:tc>
          <w:tcPr>
            <w:tcW w:w="904" w:type="dxa"/>
            <w:tcBorders>
              <w:top w:val="single" w:sz="8" w:space="0" w:color="052F61"/>
              <w:left w:val="nil"/>
              <w:bottom w:val="single" w:sz="8" w:space="0" w:color="052F61"/>
              <w:right w:val="nil"/>
            </w:tcBorders>
            <w:shd w:val="clear" w:color="000000" w:fill="052F61"/>
            <w:noWrap/>
            <w:vAlign w:val="center"/>
            <w:hideMark/>
          </w:tcPr>
          <w:p w14:paraId="5AF9A46B"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Inc.%</w:t>
            </w:r>
          </w:p>
        </w:tc>
      </w:tr>
      <w:tr w:rsidR="00EE49C0" w:rsidRPr="007670FB" w14:paraId="1F9FC7F9" w14:textId="77777777" w:rsidTr="007D1952">
        <w:trPr>
          <w:trHeight w:val="267"/>
        </w:trPr>
        <w:tc>
          <w:tcPr>
            <w:tcW w:w="4055" w:type="dxa"/>
            <w:tcBorders>
              <w:top w:val="nil"/>
              <w:left w:val="single" w:sz="8" w:space="0" w:color="167AF3"/>
              <w:bottom w:val="single" w:sz="8" w:space="0" w:color="167AF3"/>
              <w:right w:val="single" w:sz="8" w:space="0" w:color="167AF3"/>
            </w:tcBorders>
            <w:shd w:val="clear" w:color="auto" w:fill="auto"/>
            <w:noWrap/>
            <w:vAlign w:val="center"/>
            <w:hideMark/>
          </w:tcPr>
          <w:p w14:paraId="56DA8F31"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sz w:val="16"/>
                <w:szCs w:val="16"/>
                <w:lang w:val="en-GB" w:bidi="en-GB"/>
              </w:rPr>
              <w:t> </w:t>
            </w:r>
          </w:p>
        </w:tc>
        <w:tc>
          <w:tcPr>
            <w:tcW w:w="956" w:type="dxa"/>
            <w:tcBorders>
              <w:top w:val="nil"/>
              <w:left w:val="nil"/>
              <w:bottom w:val="single" w:sz="8" w:space="0" w:color="167AF3"/>
              <w:right w:val="single" w:sz="8" w:space="0" w:color="167AF3"/>
            </w:tcBorders>
            <w:shd w:val="clear" w:color="auto" w:fill="auto"/>
            <w:noWrap/>
            <w:vAlign w:val="center"/>
            <w:hideMark/>
          </w:tcPr>
          <w:p w14:paraId="19B43833"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748" w:type="dxa"/>
            <w:tcBorders>
              <w:top w:val="nil"/>
              <w:left w:val="nil"/>
              <w:bottom w:val="single" w:sz="8" w:space="0" w:color="167AF3"/>
              <w:right w:val="single" w:sz="8" w:space="0" w:color="167AF3"/>
            </w:tcBorders>
            <w:shd w:val="clear" w:color="auto" w:fill="auto"/>
            <w:noWrap/>
            <w:vAlign w:val="center"/>
            <w:hideMark/>
          </w:tcPr>
          <w:p w14:paraId="31DCB77F"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183" w:type="dxa"/>
            <w:tcBorders>
              <w:top w:val="nil"/>
              <w:left w:val="nil"/>
              <w:bottom w:val="single" w:sz="8" w:space="0" w:color="167AF3"/>
              <w:right w:val="single" w:sz="8" w:space="0" w:color="167AF3"/>
            </w:tcBorders>
            <w:shd w:val="clear" w:color="auto" w:fill="auto"/>
            <w:noWrap/>
            <w:vAlign w:val="center"/>
            <w:hideMark/>
          </w:tcPr>
          <w:p w14:paraId="7B785B19"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sz w:val="16"/>
                <w:szCs w:val="16"/>
                <w:lang w:val="en-GB" w:bidi="en-GB"/>
              </w:rPr>
              <w:t> </w:t>
            </w:r>
          </w:p>
        </w:tc>
        <w:tc>
          <w:tcPr>
            <w:tcW w:w="904" w:type="dxa"/>
            <w:tcBorders>
              <w:top w:val="nil"/>
              <w:left w:val="nil"/>
              <w:bottom w:val="single" w:sz="8" w:space="0" w:color="167AF3"/>
              <w:right w:val="single" w:sz="8" w:space="0" w:color="167AF3"/>
            </w:tcBorders>
            <w:shd w:val="clear" w:color="auto" w:fill="auto"/>
            <w:noWrap/>
            <w:vAlign w:val="center"/>
            <w:hideMark/>
          </w:tcPr>
          <w:p w14:paraId="534BD7B9"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561C7CDC" w14:textId="77777777" w:rsidTr="007D1952">
        <w:trPr>
          <w:trHeight w:val="267"/>
        </w:trPr>
        <w:tc>
          <w:tcPr>
            <w:tcW w:w="4055" w:type="dxa"/>
            <w:tcBorders>
              <w:top w:val="nil"/>
              <w:left w:val="single" w:sz="8" w:space="0" w:color="167AF3"/>
              <w:bottom w:val="single" w:sz="8" w:space="0" w:color="167AF3"/>
              <w:right w:val="single" w:sz="8" w:space="0" w:color="167AF3"/>
            </w:tcBorders>
            <w:shd w:val="clear" w:color="000000" w:fill="B1D2FB"/>
            <w:noWrap/>
            <w:vAlign w:val="center"/>
            <w:hideMark/>
          </w:tcPr>
          <w:p w14:paraId="4FC76749"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956" w:type="dxa"/>
            <w:tcBorders>
              <w:top w:val="nil"/>
              <w:left w:val="nil"/>
              <w:bottom w:val="single" w:sz="8" w:space="0" w:color="167AF3"/>
              <w:right w:val="single" w:sz="8" w:space="0" w:color="167AF3"/>
            </w:tcBorders>
            <w:shd w:val="clear" w:color="000000" w:fill="B1D2FB"/>
            <w:noWrap/>
            <w:vAlign w:val="center"/>
            <w:hideMark/>
          </w:tcPr>
          <w:p w14:paraId="2FD22E77"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748" w:type="dxa"/>
            <w:tcBorders>
              <w:top w:val="nil"/>
              <w:left w:val="nil"/>
              <w:bottom w:val="single" w:sz="8" w:space="0" w:color="167AF3"/>
              <w:right w:val="single" w:sz="8" w:space="0" w:color="167AF3"/>
            </w:tcBorders>
            <w:shd w:val="clear" w:color="000000" w:fill="B1D2FB"/>
            <w:noWrap/>
            <w:vAlign w:val="center"/>
            <w:hideMark/>
          </w:tcPr>
          <w:p w14:paraId="2D4D67FE"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183" w:type="dxa"/>
            <w:tcBorders>
              <w:top w:val="nil"/>
              <w:left w:val="nil"/>
              <w:bottom w:val="single" w:sz="8" w:space="0" w:color="167AF3"/>
              <w:right w:val="single" w:sz="8" w:space="0" w:color="167AF3"/>
            </w:tcBorders>
            <w:shd w:val="clear" w:color="000000" w:fill="B1D2FB"/>
            <w:noWrap/>
            <w:vAlign w:val="center"/>
            <w:hideMark/>
          </w:tcPr>
          <w:p w14:paraId="0D9B502C"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904" w:type="dxa"/>
            <w:tcBorders>
              <w:top w:val="nil"/>
              <w:left w:val="nil"/>
              <w:bottom w:val="single" w:sz="8" w:space="0" w:color="167AF3"/>
              <w:right w:val="single" w:sz="8" w:space="0" w:color="167AF3"/>
            </w:tcBorders>
            <w:shd w:val="clear" w:color="000000" w:fill="B1D2FB"/>
            <w:noWrap/>
            <w:vAlign w:val="center"/>
            <w:hideMark/>
          </w:tcPr>
          <w:p w14:paraId="1A5F53BF"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5EAD8501" w14:textId="77777777" w:rsidTr="007D1952">
        <w:trPr>
          <w:trHeight w:val="267"/>
        </w:trPr>
        <w:tc>
          <w:tcPr>
            <w:tcW w:w="4055" w:type="dxa"/>
            <w:tcBorders>
              <w:top w:val="nil"/>
              <w:left w:val="single" w:sz="8" w:space="0" w:color="167AF3"/>
              <w:bottom w:val="single" w:sz="8" w:space="0" w:color="167AF3"/>
              <w:right w:val="single" w:sz="8" w:space="0" w:color="167AF3"/>
            </w:tcBorders>
            <w:shd w:val="clear" w:color="auto" w:fill="auto"/>
            <w:noWrap/>
            <w:vAlign w:val="center"/>
            <w:hideMark/>
          </w:tcPr>
          <w:p w14:paraId="1DEEDFC9"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For raw materials</w:t>
            </w:r>
          </w:p>
        </w:tc>
        <w:tc>
          <w:tcPr>
            <w:tcW w:w="956" w:type="dxa"/>
            <w:tcBorders>
              <w:top w:val="nil"/>
              <w:left w:val="nil"/>
              <w:bottom w:val="single" w:sz="8" w:space="0" w:color="167AF3"/>
              <w:right w:val="single" w:sz="8" w:space="0" w:color="167AF3"/>
            </w:tcBorders>
            <w:shd w:val="clear" w:color="auto" w:fill="auto"/>
            <w:noWrap/>
            <w:vAlign w:val="center"/>
            <w:hideMark/>
          </w:tcPr>
          <w:p w14:paraId="700BF004"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3,058,051</w:t>
            </w:r>
          </w:p>
        </w:tc>
        <w:tc>
          <w:tcPr>
            <w:tcW w:w="748" w:type="dxa"/>
            <w:tcBorders>
              <w:top w:val="nil"/>
              <w:left w:val="nil"/>
              <w:bottom w:val="single" w:sz="8" w:space="0" w:color="167AF3"/>
              <w:right w:val="single" w:sz="8" w:space="0" w:color="167AF3"/>
            </w:tcBorders>
            <w:shd w:val="clear" w:color="auto" w:fill="auto"/>
            <w:noWrap/>
            <w:vAlign w:val="center"/>
            <w:hideMark/>
          </w:tcPr>
          <w:p w14:paraId="1503CD08"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16.7%</w:t>
            </w:r>
          </w:p>
        </w:tc>
        <w:tc>
          <w:tcPr>
            <w:tcW w:w="1183" w:type="dxa"/>
            <w:tcBorders>
              <w:top w:val="nil"/>
              <w:left w:val="nil"/>
              <w:bottom w:val="single" w:sz="8" w:space="0" w:color="167AF3"/>
              <w:right w:val="single" w:sz="8" w:space="0" w:color="167AF3"/>
            </w:tcBorders>
            <w:shd w:val="clear" w:color="auto" w:fill="auto"/>
            <w:noWrap/>
            <w:vAlign w:val="center"/>
            <w:hideMark/>
          </w:tcPr>
          <w:p w14:paraId="4DDD5DE2"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1,896,970</w:t>
            </w:r>
          </w:p>
        </w:tc>
        <w:tc>
          <w:tcPr>
            <w:tcW w:w="904" w:type="dxa"/>
            <w:tcBorders>
              <w:top w:val="nil"/>
              <w:left w:val="nil"/>
              <w:bottom w:val="single" w:sz="8" w:space="0" w:color="167AF3"/>
              <w:right w:val="single" w:sz="8" w:space="0" w:color="167AF3"/>
            </w:tcBorders>
            <w:shd w:val="clear" w:color="auto" w:fill="auto"/>
            <w:noWrap/>
            <w:vAlign w:val="center"/>
            <w:hideMark/>
          </w:tcPr>
          <w:p w14:paraId="406786DC"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15.3%</w:t>
            </w:r>
          </w:p>
        </w:tc>
      </w:tr>
      <w:tr w:rsidR="00EE49C0" w:rsidRPr="007670FB" w14:paraId="4E8E7D1A" w14:textId="77777777" w:rsidTr="007D1952">
        <w:trPr>
          <w:trHeight w:val="267"/>
        </w:trPr>
        <w:tc>
          <w:tcPr>
            <w:tcW w:w="4055" w:type="dxa"/>
            <w:tcBorders>
              <w:top w:val="nil"/>
              <w:left w:val="single" w:sz="8" w:space="0" w:color="167AF3"/>
              <w:bottom w:val="single" w:sz="8" w:space="0" w:color="167AF3"/>
              <w:right w:val="single" w:sz="8" w:space="0" w:color="167AF3"/>
            </w:tcBorders>
            <w:shd w:val="clear" w:color="000000" w:fill="B1D2FB"/>
            <w:noWrap/>
            <w:vAlign w:val="center"/>
            <w:hideMark/>
          </w:tcPr>
          <w:p w14:paraId="41D46476"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Costs for services</w:t>
            </w:r>
          </w:p>
        </w:tc>
        <w:tc>
          <w:tcPr>
            <w:tcW w:w="956" w:type="dxa"/>
            <w:tcBorders>
              <w:top w:val="nil"/>
              <w:left w:val="nil"/>
              <w:bottom w:val="single" w:sz="8" w:space="0" w:color="167AF3"/>
              <w:right w:val="single" w:sz="8" w:space="0" w:color="167AF3"/>
            </w:tcBorders>
            <w:shd w:val="clear" w:color="000000" w:fill="B1D2FB"/>
            <w:noWrap/>
            <w:vAlign w:val="center"/>
            <w:hideMark/>
          </w:tcPr>
          <w:p w14:paraId="0C1EC854"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5,141,313</w:t>
            </w:r>
          </w:p>
        </w:tc>
        <w:tc>
          <w:tcPr>
            <w:tcW w:w="748" w:type="dxa"/>
            <w:tcBorders>
              <w:top w:val="nil"/>
              <w:left w:val="nil"/>
              <w:bottom w:val="single" w:sz="8" w:space="0" w:color="167AF3"/>
              <w:right w:val="single" w:sz="8" w:space="0" w:color="167AF3"/>
            </w:tcBorders>
            <w:shd w:val="clear" w:color="000000" w:fill="B1D2FB"/>
            <w:noWrap/>
            <w:vAlign w:val="center"/>
            <w:hideMark/>
          </w:tcPr>
          <w:p w14:paraId="13F8009B"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28.1%</w:t>
            </w:r>
          </w:p>
        </w:tc>
        <w:tc>
          <w:tcPr>
            <w:tcW w:w="1183" w:type="dxa"/>
            <w:tcBorders>
              <w:top w:val="nil"/>
              <w:left w:val="nil"/>
              <w:bottom w:val="single" w:sz="8" w:space="0" w:color="167AF3"/>
              <w:right w:val="single" w:sz="8" w:space="0" w:color="167AF3"/>
            </w:tcBorders>
            <w:shd w:val="clear" w:color="000000" w:fill="B1D2FB"/>
            <w:noWrap/>
            <w:vAlign w:val="center"/>
            <w:hideMark/>
          </w:tcPr>
          <w:p w14:paraId="2C3BF5BA"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3,589,140</w:t>
            </w:r>
          </w:p>
        </w:tc>
        <w:tc>
          <w:tcPr>
            <w:tcW w:w="904" w:type="dxa"/>
            <w:tcBorders>
              <w:top w:val="nil"/>
              <w:left w:val="nil"/>
              <w:bottom w:val="single" w:sz="8" w:space="0" w:color="167AF3"/>
              <w:right w:val="single" w:sz="8" w:space="0" w:color="167AF3"/>
            </w:tcBorders>
            <w:shd w:val="clear" w:color="000000" w:fill="B1D2FB"/>
            <w:noWrap/>
            <w:vAlign w:val="center"/>
            <w:hideMark/>
          </w:tcPr>
          <w:p w14:paraId="134EBBFC"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28.9%</w:t>
            </w:r>
          </w:p>
        </w:tc>
      </w:tr>
      <w:tr w:rsidR="00EE49C0" w:rsidRPr="007670FB" w14:paraId="68B7EE46" w14:textId="77777777" w:rsidTr="007D1952">
        <w:trPr>
          <w:trHeight w:val="267"/>
        </w:trPr>
        <w:tc>
          <w:tcPr>
            <w:tcW w:w="4055" w:type="dxa"/>
            <w:tcBorders>
              <w:top w:val="nil"/>
              <w:left w:val="single" w:sz="8" w:space="0" w:color="167AF3"/>
              <w:bottom w:val="single" w:sz="8" w:space="0" w:color="167AF3"/>
              <w:right w:val="single" w:sz="8" w:space="0" w:color="167AF3"/>
            </w:tcBorders>
            <w:shd w:val="clear" w:color="auto" w:fill="auto"/>
            <w:noWrap/>
            <w:vAlign w:val="center"/>
            <w:hideMark/>
          </w:tcPr>
          <w:p w14:paraId="4B621E05"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xml:space="preserve">For use of </w:t>
            </w:r>
            <w:proofErr w:type="gramStart"/>
            <w:r w:rsidRPr="007670FB">
              <w:rPr>
                <w:sz w:val="16"/>
                <w:szCs w:val="16"/>
                <w:lang w:val="en-GB" w:bidi="en-GB"/>
              </w:rPr>
              <w:t>third party</w:t>
            </w:r>
            <w:proofErr w:type="gramEnd"/>
            <w:r w:rsidRPr="007670FB">
              <w:rPr>
                <w:sz w:val="16"/>
                <w:szCs w:val="16"/>
                <w:lang w:val="en-GB" w:bidi="en-GB"/>
              </w:rPr>
              <w:t xml:space="preserve"> assets</w:t>
            </w:r>
          </w:p>
        </w:tc>
        <w:tc>
          <w:tcPr>
            <w:tcW w:w="956" w:type="dxa"/>
            <w:tcBorders>
              <w:top w:val="nil"/>
              <w:left w:val="nil"/>
              <w:bottom w:val="single" w:sz="8" w:space="0" w:color="167AF3"/>
              <w:right w:val="single" w:sz="8" w:space="0" w:color="167AF3"/>
            </w:tcBorders>
            <w:shd w:val="clear" w:color="auto" w:fill="auto"/>
            <w:noWrap/>
            <w:vAlign w:val="center"/>
            <w:hideMark/>
          </w:tcPr>
          <w:p w14:paraId="0E267BEA"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1,265,995</w:t>
            </w:r>
          </w:p>
        </w:tc>
        <w:tc>
          <w:tcPr>
            <w:tcW w:w="748" w:type="dxa"/>
            <w:tcBorders>
              <w:top w:val="nil"/>
              <w:left w:val="nil"/>
              <w:bottom w:val="single" w:sz="8" w:space="0" w:color="167AF3"/>
              <w:right w:val="single" w:sz="8" w:space="0" w:color="167AF3"/>
            </w:tcBorders>
            <w:shd w:val="clear" w:color="auto" w:fill="auto"/>
            <w:noWrap/>
            <w:vAlign w:val="center"/>
            <w:hideMark/>
          </w:tcPr>
          <w:p w14:paraId="756C682B"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6.9%</w:t>
            </w:r>
          </w:p>
        </w:tc>
        <w:tc>
          <w:tcPr>
            <w:tcW w:w="1183" w:type="dxa"/>
            <w:tcBorders>
              <w:top w:val="nil"/>
              <w:left w:val="nil"/>
              <w:bottom w:val="single" w:sz="8" w:space="0" w:color="167AF3"/>
              <w:right w:val="single" w:sz="8" w:space="0" w:color="167AF3"/>
            </w:tcBorders>
            <w:shd w:val="clear" w:color="auto" w:fill="auto"/>
            <w:noWrap/>
            <w:vAlign w:val="center"/>
            <w:hideMark/>
          </w:tcPr>
          <w:p w14:paraId="5AE5213F"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712,162</w:t>
            </w:r>
          </w:p>
        </w:tc>
        <w:tc>
          <w:tcPr>
            <w:tcW w:w="904" w:type="dxa"/>
            <w:tcBorders>
              <w:top w:val="nil"/>
              <w:left w:val="nil"/>
              <w:bottom w:val="single" w:sz="8" w:space="0" w:color="167AF3"/>
              <w:right w:val="single" w:sz="8" w:space="0" w:color="167AF3"/>
            </w:tcBorders>
            <w:shd w:val="clear" w:color="auto" w:fill="auto"/>
            <w:noWrap/>
            <w:vAlign w:val="center"/>
            <w:hideMark/>
          </w:tcPr>
          <w:p w14:paraId="23394FD2"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5.7%</w:t>
            </w:r>
          </w:p>
        </w:tc>
      </w:tr>
      <w:tr w:rsidR="00EE49C0" w:rsidRPr="007670FB" w14:paraId="3E1D1571" w14:textId="77777777" w:rsidTr="007D1952">
        <w:trPr>
          <w:trHeight w:val="267"/>
        </w:trPr>
        <w:tc>
          <w:tcPr>
            <w:tcW w:w="4055" w:type="dxa"/>
            <w:tcBorders>
              <w:top w:val="nil"/>
              <w:left w:val="single" w:sz="8" w:space="0" w:color="167AF3"/>
              <w:bottom w:val="single" w:sz="8" w:space="0" w:color="167AF3"/>
              <w:right w:val="single" w:sz="8" w:space="0" w:color="167AF3"/>
            </w:tcBorders>
            <w:shd w:val="clear" w:color="000000" w:fill="B1D2FB"/>
            <w:noWrap/>
            <w:vAlign w:val="center"/>
            <w:hideMark/>
          </w:tcPr>
          <w:p w14:paraId="733CDC1A"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For employees</w:t>
            </w:r>
          </w:p>
        </w:tc>
        <w:tc>
          <w:tcPr>
            <w:tcW w:w="956" w:type="dxa"/>
            <w:tcBorders>
              <w:top w:val="nil"/>
              <w:left w:val="nil"/>
              <w:bottom w:val="single" w:sz="8" w:space="0" w:color="167AF3"/>
              <w:right w:val="single" w:sz="8" w:space="0" w:color="167AF3"/>
            </w:tcBorders>
            <w:shd w:val="clear" w:color="000000" w:fill="B1D2FB"/>
            <w:noWrap/>
            <w:vAlign w:val="center"/>
            <w:hideMark/>
          </w:tcPr>
          <w:p w14:paraId="00D4C823"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9,063,087</w:t>
            </w:r>
          </w:p>
        </w:tc>
        <w:tc>
          <w:tcPr>
            <w:tcW w:w="748" w:type="dxa"/>
            <w:tcBorders>
              <w:top w:val="nil"/>
              <w:left w:val="nil"/>
              <w:bottom w:val="single" w:sz="8" w:space="0" w:color="167AF3"/>
              <w:right w:val="single" w:sz="8" w:space="0" w:color="167AF3"/>
            </w:tcBorders>
            <w:shd w:val="clear" w:color="000000" w:fill="B1D2FB"/>
            <w:noWrap/>
            <w:vAlign w:val="center"/>
            <w:hideMark/>
          </w:tcPr>
          <w:p w14:paraId="7E0E8F66"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49.5%</w:t>
            </w:r>
          </w:p>
        </w:tc>
        <w:tc>
          <w:tcPr>
            <w:tcW w:w="1183" w:type="dxa"/>
            <w:tcBorders>
              <w:top w:val="nil"/>
              <w:left w:val="nil"/>
              <w:bottom w:val="single" w:sz="8" w:space="0" w:color="167AF3"/>
              <w:right w:val="single" w:sz="8" w:space="0" w:color="167AF3"/>
            </w:tcBorders>
            <w:shd w:val="clear" w:color="000000" w:fill="B1D2FB"/>
            <w:noWrap/>
            <w:vAlign w:val="center"/>
            <w:hideMark/>
          </w:tcPr>
          <w:p w14:paraId="0FA02E1A"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6,296,504</w:t>
            </w:r>
          </w:p>
        </w:tc>
        <w:tc>
          <w:tcPr>
            <w:tcW w:w="904" w:type="dxa"/>
            <w:tcBorders>
              <w:top w:val="nil"/>
              <w:left w:val="nil"/>
              <w:bottom w:val="single" w:sz="8" w:space="0" w:color="167AF3"/>
              <w:right w:val="single" w:sz="8" w:space="0" w:color="167AF3"/>
            </w:tcBorders>
            <w:shd w:val="clear" w:color="000000" w:fill="B1D2FB"/>
            <w:noWrap/>
            <w:vAlign w:val="center"/>
            <w:hideMark/>
          </w:tcPr>
          <w:p w14:paraId="0F1545A2"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50.7%</w:t>
            </w:r>
          </w:p>
        </w:tc>
      </w:tr>
      <w:tr w:rsidR="00EE49C0" w:rsidRPr="007670FB" w14:paraId="1072B861" w14:textId="77777777" w:rsidTr="007D1952">
        <w:trPr>
          <w:trHeight w:val="267"/>
        </w:trPr>
        <w:tc>
          <w:tcPr>
            <w:tcW w:w="4055" w:type="dxa"/>
            <w:tcBorders>
              <w:top w:val="nil"/>
              <w:left w:val="single" w:sz="8" w:space="0" w:color="167AF3"/>
              <w:bottom w:val="single" w:sz="8" w:space="0" w:color="167AF3"/>
              <w:right w:val="single" w:sz="8" w:space="0" w:color="167AF3"/>
            </w:tcBorders>
            <w:shd w:val="clear" w:color="auto" w:fill="auto"/>
            <w:noWrap/>
            <w:vAlign w:val="center"/>
            <w:hideMark/>
          </w:tcPr>
          <w:p w14:paraId="7CCC75BA"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Changes in inventory levels</w:t>
            </w:r>
          </w:p>
        </w:tc>
        <w:tc>
          <w:tcPr>
            <w:tcW w:w="956" w:type="dxa"/>
            <w:tcBorders>
              <w:top w:val="nil"/>
              <w:left w:val="nil"/>
              <w:bottom w:val="single" w:sz="8" w:space="0" w:color="167AF3"/>
              <w:right w:val="single" w:sz="8" w:space="0" w:color="167AF3"/>
            </w:tcBorders>
            <w:shd w:val="clear" w:color="auto" w:fill="auto"/>
            <w:noWrap/>
            <w:vAlign w:val="center"/>
            <w:hideMark/>
          </w:tcPr>
          <w:p w14:paraId="4ACD4D11"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-672,872</w:t>
            </w:r>
          </w:p>
        </w:tc>
        <w:tc>
          <w:tcPr>
            <w:tcW w:w="748" w:type="dxa"/>
            <w:tcBorders>
              <w:top w:val="nil"/>
              <w:left w:val="nil"/>
              <w:bottom w:val="single" w:sz="8" w:space="0" w:color="167AF3"/>
              <w:right w:val="single" w:sz="8" w:space="0" w:color="167AF3"/>
            </w:tcBorders>
            <w:shd w:val="clear" w:color="auto" w:fill="auto"/>
            <w:noWrap/>
            <w:vAlign w:val="center"/>
            <w:hideMark/>
          </w:tcPr>
          <w:p w14:paraId="41125F9D"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-3.7%</w:t>
            </w:r>
          </w:p>
        </w:tc>
        <w:tc>
          <w:tcPr>
            <w:tcW w:w="1183" w:type="dxa"/>
            <w:tcBorders>
              <w:top w:val="nil"/>
              <w:left w:val="nil"/>
              <w:bottom w:val="single" w:sz="8" w:space="0" w:color="167AF3"/>
              <w:right w:val="single" w:sz="8" w:space="0" w:color="167AF3"/>
            </w:tcBorders>
            <w:shd w:val="clear" w:color="auto" w:fill="auto"/>
            <w:noWrap/>
            <w:vAlign w:val="center"/>
            <w:hideMark/>
          </w:tcPr>
          <w:p w14:paraId="78EAED16"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-415,666</w:t>
            </w:r>
          </w:p>
        </w:tc>
        <w:tc>
          <w:tcPr>
            <w:tcW w:w="904" w:type="dxa"/>
            <w:tcBorders>
              <w:top w:val="nil"/>
              <w:left w:val="nil"/>
              <w:bottom w:val="single" w:sz="8" w:space="0" w:color="167AF3"/>
              <w:right w:val="single" w:sz="8" w:space="0" w:color="167AF3"/>
            </w:tcBorders>
            <w:shd w:val="clear" w:color="auto" w:fill="auto"/>
            <w:noWrap/>
            <w:vAlign w:val="center"/>
            <w:hideMark/>
          </w:tcPr>
          <w:p w14:paraId="67966A23"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-3.4%</w:t>
            </w:r>
          </w:p>
        </w:tc>
      </w:tr>
      <w:tr w:rsidR="00EE49C0" w:rsidRPr="007670FB" w14:paraId="32A03D96" w14:textId="77777777" w:rsidTr="007D1952">
        <w:trPr>
          <w:trHeight w:val="267"/>
        </w:trPr>
        <w:tc>
          <w:tcPr>
            <w:tcW w:w="4055" w:type="dxa"/>
            <w:tcBorders>
              <w:top w:val="nil"/>
              <w:left w:val="single" w:sz="8" w:space="0" w:color="167AF3"/>
              <w:bottom w:val="single" w:sz="8" w:space="0" w:color="167AF3"/>
              <w:right w:val="single" w:sz="8" w:space="0" w:color="167AF3"/>
            </w:tcBorders>
            <w:shd w:val="clear" w:color="000000" w:fill="B1D2FB"/>
            <w:noWrap/>
            <w:vAlign w:val="center"/>
            <w:hideMark/>
          </w:tcPr>
          <w:p w14:paraId="1C1817CA"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Other costs</w:t>
            </w:r>
          </w:p>
        </w:tc>
        <w:tc>
          <w:tcPr>
            <w:tcW w:w="956" w:type="dxa"/>
            <w:tcBorders>
              <w:top w:val="nil"/>
              <w:left w:val="nil"/>
              <w:bottom w:val="single" w:sz="8" w:space="0" w:color="167AF3"/>
              <w:right w:val="single" w:sz="8" w:space="0" w:color="167AF3"/>
            </w:tcBorders>
            <w:shd w:val="clear" w:color="000000" w:fill="B1D2FB"/>
            <w:noWrap/>
            <w:vAlign w:val="center"/>
            <w:hideMark/>
          </w:tcPr>
          <w:p w14:paraId="63555CD9"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432,883</w:t>
            </w:r>
          </w:p>
        </w:tc>
        <w:tc>
          <w:tcPr>
            <w:tcW w:w="748" w:type="dxa"/>
            <w:tcBorders>
              <w:top w:val="nil"/>
              <w:left w:val="nil"/>
              <w:bottom w:val="single" w:sz="8" w:space="0" w:color="167AF3"/>
              <w:right w:val="single" w:sz="8" w:space="0" w:color="167AF3"/>
            </w:tcBorders>
            <w:shd w:val="clear" w:color="000000" w:fill="B1D2FB"/>
            <w:noWrap/>
            <w:vAlign w:val="center"/>
            <w:hideMark/>
          </w:tcPr>
          <w:p w14:paraId="5CD7E113"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2.4%</w:t>
            </w:r>
          </w:p>
        </w:tc>
        <w:tc>
          <w:tcPr>
            <w:tcW w:w="1183" w:type="dxa"/>
            <w:tcBorders>
              <w:top w:val="nil"/>
              <w:left w:val="nil"/>
              <w:bottom w:val="single" w:sz="8" w:space="0" w:color="167AF3"/>
              <w:right w:val="single" w:sz="8" w:space="0" w:color="167AF3"/>
            </w:tcBorders>
            <w:shd w:val="clear" w:color="000000" w:fill="B1D2FB"/>
            <w:noWrap/>
            <w:vAlign w:val="center"/>
            <w:hideMark/>
          </w:tcPr>
          <w:p w14:paraId="60E2737C"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343,812</w:t>
            </w:r>
          </w:p>
        </w:tc>
        <w:tc>
          <w:tcPr>
            <w:tcW w:w="904" w:type="dxa"/>
            <w:tcBorders>
              <w:top w:val="nil"/>
              <w:left w:val="nil"/>
              <w:bottom w:val="single" w:sz="8" w:space="0" w:color="167AF3"/>
              <w:right w:val="single" w:sz="8" w:space="0" w:color="167AF3"/>
            </w:tcBorders>
            <w:shd w:val="clear" w:color="000000" w:fill="B1D2FB"/>
            <w:noWrap/>
            <w:vAlign w:val="center"/>
            <w:hideMark/>
          </w:tcPr>
          <w:p w14:paraId="6A75573A"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2.8%</w:t>
            </w:r>
          </w:p>
        </w:tc>
      </w:tr>
      <w:tr w:rsidR="00EE49C0" w:rsidRPr="007670FB" w14:paraId="07EE3CD0" w14:textId="77777777" w:rsidTr="007D1952">
        <w:trPr>
          <w:trHeight w:val="267"/>
        </w:trPr>
        <w:tc>
          <w:tcPr>
            <w:tcW w:w="4055" w:type="dxa"/>
            <w:tcBorders>
              <w:top w:val="nil"/>
              <w:left w:val="single" w:sz="8" w:space="0" w:color="167AF3"/>
              <w:bottom w:val="single" w:sz="8" w:space="0" w:color="167AF3"/>
              <w:right w:val="single" w:sz="8" w:space="0" w:color="167AF3"/>
            </w:tcBorders>
            <w:shd w:val="clear" w:color="auto" w:fill="auto"/>
            <w:noWrap/>
            <w:vAlign w:val="center"/>
            <w:hideMark/>
          </w:tcPr>
          <w:p w14:paraId="48678473"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956" w:type="dxa"/>
            <w:tcBorders>
              <w:top w:val="nil"/>
              <w:left w:val="nil"/>
              <w:bottom w:val="single" w:sz="8" w:space="0" w:color="167AF3"/>
              <w:right w:val="single" w:sz="8" w:space="0" w:color="167AF3"/>
            </w:tcBorders>
            <w:shd w:val="clear" w:color="auto" w:fill="auto"/>
            <w:noWrap/>
            <w:vAlign w:val="center"/>
            <w:hideMark/>
          </w:tcPr>
          <w:p w14:paraId="46510B44"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748" w:type="dxa"/>
            <w:tcBorders>
              <w:top w:val="nil"/>
              <w:left w:val="nil"/>
              <w:bottom w:val="single" w:sz="8" w:space="0" w:color="167AF3"/>
              <w:right w:val="single" w:sz="8" w:space="0" w:color="167AF3"/>
            </w:tcBorders>
            <w:shd w:val="clear" w:color="auto" w:fill="auto"/>
            <w:noWrap/>
            <w:vAlign w:val="center"/>
            <w:hideMark/>
          </w:tcPr>
          <w:p w14:paraId="2E2A013A"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183" w:type="dxa"/>
            <w:tcBorders>
              <w:top w:val="nil"/>
              <w:left w:val="nil"/>
              <w:bottom w:val="single" w:sz="8" w:space="0" w:color="167AF3"/>
              <w:right w:val="single" w:sz="8" w:space="0" w:color="167AF3"/>
            </w:tcBorders>
            <w:shd w:val="clear" w:color="auto" w:fill="auto"/>
            <w:noWrap/>
            <w:vAlign w:val="center"/>
            <w:hideMark/>
          </w:tcPr>
          <w:p w14:paraId="1C7DD987"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904" w:type="dxa"/>
            <w:tcBorders>
              <w:top w:val="nil"/>
              <w:left w:val="nil"/>
              <w:bottom w:val="single" w:sz="8" w:space="0" w:color="167AF3"/>
              <w:right w:val="single" w:sz="8" w:space="0" w:color="167AF3"/>
            </w:tcBorders>
            <w:shd w:val="clear" w:color="auto" w:fill="auto"/>
            <w:noWrap/>
            <w:vAlign w:val="center"/>
            <w:hideMark/>
          </w:tcPr>
          <w:p w14:paraId="230EC026"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263ADCC7" w14:textId="77777777" w:rsidTr="007D1952">
        <w:trPr>
          <w:trHeight w:val="267"/>
        </w:trPr>
        <w:tc>
          <w:tcPr>
            <w:tcW w:w="4055" w:type="dxa"/>
            <w:tcBorders>
              <w:top w:val="nil"/>
              <w:left w:val="single" w:sz="8" w:space="0" w:color="167AF3"/>
              <w:bottom w:val="single" w:sz="8" w:space="0" w:color="167AF3"/>
              <w:right w:val="single" w:sz="8" w:space="0" w:color="167AF3"/>
            </w:tcBorders>
            <w:shd w:val="clear" w:color="000000" w:fill="B1D2FB"/>
            <w:noWrap/>
            <w:vAlign w:val="center"/>
            <w:hideMark/>
          </w:tcPr>
          <w:p w14:paraId="599FA438"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 xml:space="preserve">      TOTAL PRODUCTION COSTS</w:t>
            </w:r>
          </w:p>
        </w:tc>
        <w:tc>
          <w:tcPr>
            <w:tcW w:w="956" w:type="dxa"/>
            <w:tcBorders>
              <w:top w:val="nil"/>
              <w:left w:val="nil"/>
              <w:bottom w:val="single" w:sz="8" w:space="0" w:color="167AF3"/>
              <w:right w:val="single" w:sz="8" w:space="0" w:color="167AF3"/>
            </w:tcBorders>
            <w:shd w:val="clear" w:color="000000" w:fill="B1D2FB"/>
            <w:noWrap/>
            <w:vAlign w:val="center"/>
            <w:hideMark/>
          </w:tcPr>
          <w:p w14:paraId="5C6BDC12"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18,288,457</w:t>
            </w:r>
          </w:p>
        </w:tc>
        <w:tc>
          <w:tcPr>
            <w:tcW w:w="748" w:type="dxa"/>
            <w:tcBorders>
              <w:top w:val="nil"/>
              <w:left w:val="nil"/>
              <w:bottom w:val="single" w:sz="8" w:space="0" w:color="167AF3"/>
              <w:right w:val="single" w:sz="8" w:space="0" w:color="167AF3"/>
            </w:tcBorders>
            <w:shd w:val="clear" w:color="000000" w:fill="B1D2FB"/>
            <w:noWrap/>
            <w:vAlign w:val="center"/>
            <w:hideMark/>
          </w:tcPr>
          <w:p w14:paraId="30E695AD"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100%</w:t>
            </w:r>
          </w:p>
        </w:tc>
        <w:tc>
          <w:tcPr>
            <w:tcW w:w="1183" w:type="dxa"/>
            <w:tcBorders>
              <w:top w:val="nil"/>
              <w:left w:val="nil"/>
              <w:bottom w:val="single" w:sz="8" w:space="0" w:color="167AF3"/>
              <w:right w:val="single" w:sz="8" w:space="0" w:color="167AF3"/>
            </w:tcBorders>
            <w:shd w:val="clear" w:color="000000" w:fill="B1D2FB"/>
            <w:noWrap/>
            <w:vAlign w:val="center"/>
            <w:hideMark/>
          </w:tcPr>
          <w:p w14:paraId="1908E059"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12,422,922</w:t>
            </w:r>
          </w:p>
        </w:tc>
        <w:tc>
          <w:tcPr>
            <w:tcW w:w="904" w:type="dxa"/>
            <w:tcBorders>
              <w:top w:val="nil"/>
              <w:left w:val="nil"/>
              <w:bottom w:val="single" w:sz="8" w:space="0" w:color="167AF3"/>
              <w:right w:val="single" w:sz="8" w:space="0" w:color="167AF3"/>
            </w:tcBorders>
            <w:shd w:val="clear" w:color="000000" w:fill="B1D2FB"/>
            <w:noWrap/>
            <w:vAlign w:val="center"/>
            <w:hideMark/>
          </w:tcPr>
          <w:p w14:paraId="0493694A"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100%</w:t>
            </w:r>
          </w:p>
        </w:tc>
      </w:tr>
    </w:tbl>
    <w:p w14:paraId="3B348E2B" w14:textId="77777777" w:rsidR="004F2DF5" w:rsidRPr="007670FB" w:rsidRDefault="004F2DF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lang w:val="en-GB"/>
        </w:rPr>
      </w:pPr>
    </w:p>
    <w:p w14:paraId="6A3ED339" w14:textId="77777777" w:rsidR="00047E39" w:rsidRPr="007670FB" w:rsidRDefault="00047E39"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lang w:val="en-GB"/>
        </w:rPr>
      </w:pPr>
    </w:p>
    <w:tbl>
      <w:tblPr>
        <w:tblW w:w="8028" w:type="dxa"/>
        <w:tblCellMar>
          <w:left w:w="70" w:type="dxa"/>
          <w:right w:w="70" w:type="dxa"/>
        </w:tblCellMar>
        <w:tblLook w:val="04A0" w:firstRow="1" w:lastRow="0" w:firstColumn="1" w:lastColumn="0" w:noHBand="0" w:noVBand="1"/>
      </w:tblPr>
      <w:tblGrid>
        <w:gridCol w:w="4149"/>
        <w:gridCol w:w="979"/>
        <w:gridCol w:w="765"/>
        <w:gridCol w:w="1210"/>
        <w:gridCol w:w="925"/>
      </w:tblGrid>
      <w:tr w:rsidR="00EE49C0" w:rsidRPr="007670FB" w14:paraId="74112F4A" w14:textId="77777777" w:rsidTr="00EE49C0">
        <w:trPr>
          <w:trHeight w:val="282"/>
        </w:trPr>
        <w:tc>
          <w:tcPr>
            <w:tcW w:w="4149" w:type="dxa"/>
            <w:tcBorders>
              <w:top w:val="single" w:sz="8" w:space="0" w:color="052F61"/>
              <w:left w:val="nil"/>
              <w:bottom w:val="single" w:sz="8" w:space="0" w:color="052F61"/>
              <w:right w:val="single" w:sz="8" w:space="0" w:color="052F61"/>
            </w:tcBorders>
            <w:shd w:val="clear" w:color="000000" w:fill="052F61"/>
            <w:noWrap/>
            <w:vAlign w:val="center"/>
            <w:hideMark/>
          </w:tcPr>
          <w:p w14:paraId="073A161D"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DEPRECIATION, AMORTISATION AND WRITE-DOWNS</w:t>
            </w:r>
          </w:p>
        </w:tc>
        <w:tc>
          <w:tcPr>
            <w:tcW w:w="979" w:type="dxa"/>
            <w:tcBorders>
              <w:top w:val="single" w:sz="8" w:space="0" w:color="052F61"/>
              <w:left w:val="nil"/>
              <w:bottom w:val="single" w:sz="8" w:space="0" w:color="052F61"/>
              <w:right w:val="nil"/>
            </w:tcBorders>
            <w:shd w:val="clear" w:color="000000" w:fill="052F61"/>
            <w:noWrap/>
            <w:vAlign w:val="center"/>
            <w:hideMark/>
          </w:tcPr>
          <w:p w14:paraId="5A6F194C"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31.12.2018</w:t>
            </w:r>
          </w:p>
        </w:tc>
        <w:tc>
          <w:tcPr>
            <w:tcW w:w="765" w:type="dxa"/>
            <w:tcBorders>
              <w:top w:val="single" w:sz="8" w:space="0" w:color="052F61"/>
              <w:left w:val="nil"/>
              <w:bottom w:val="single" w:sz="8" w:space="0" w:color="052F61"/>
              <w:right w:val="nil"/>
            </w:tcBorders>
            <w:shd w:val="clear" w:color="000000" w:fill="052F61"/>
            <w:noWrap/>
            <w:vAlign w:val="center"/>
            <w:hideMark/>
          </w:tcPr>
          <w:p w14:paraId="732A4C60"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Inc.%</w:t>
            </w:r>
          </w:p>
        </w:tc>
        <w:tc>
          <w:tcPr>
            <w:tcW w:w="1210" w:type="dxa"/>
            <w:tcBorders>
              <w:top w:val="single" w:sz="8" w:space="0" w:color="052F61"/>
              <w:left w:val="nil"/>
              <w:bottom w:val="single" w:sz="8" w:space="0" w:color="052F61"/>
              <w:right w:val="single" w:sz="8" w:space="0" w:color="052F61"/>
            </w:tcBorders>
            <w:shd w:val="clear" w:color="000000" w:fill="052F61"/>
            <w:noWrap/>
            <w:vAlign w:val="center"/>
            <w:hideMark/>
          </w:tcPr>
          <w:p w14:paraId="38C101ED"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31.12.2017</w:t>
            </w:r>
          </w:p>
        </w:tc>
        <w:tc>
          <w:tcPr>
            <w:tcW w:w="925" w:type="dxa"/>
            <w:tcBorders>
              <w:top w:val="single" w:sz="8" w:space="0" w:color="052F61"/>
              <w:left w:val="nil"/>
              <w:bottom w:val="single" w:sz="8" w:space="0" w:color="052F61"/>
              <w:right w:val="nil"/>
            </w:tcBorders>
            <w:shd w:val="clear" w:color="000000" w:fill="052F61"/>
            <w:noWrap/>
            <w:vAlign w:val="center"/>
            <w:hideMark/>
          </w:tcPr>
          <w:p w14:paraId="5F73AF19"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Inc.%</w:t>
            </w:r>
          </w:p>
        </w:tc>
      </w:tr>
      <w:tr w:rsidR="00EE49C0" w:rsidRPr="007670FB" w14:paraId="0012B09E" w14:textId="77777777" w:rsidTr="00EE49C0">
        <w:trPr>
          <w:trHeight w:val="282"/>
        </w:trPr>
        <w:tc>
          <w:tcPr>
            <w:tcW w:w="4149" w:type="dxa"/>
            <w:tcBorders>
              <w:top w:val="nil"/>
              <w:left w:val="single" w:sz="8" w:space="0" w:color="167AF3"/>
              <w:bottom w:val="single" w:sz="8" w:space="0" w:color="167AF3"/>
              <w:right w:val="single" w:sz="8" w:space="0" w:color="167AF3"/>
            </w:tcBorders>
            <w:shd w:val="clear" w:color="auto" w:fill="auto"/>
            <w:noWrap/>
            <w:vAlign w:val="center"/>
            <w:hideMark/>
          </w:tcPr>
          <w:p w14:paraId="52502896"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sz w:val="16"/>
                <w:szCs w:val="16"/>
                <w:lang w:val="en-GB" w:bidi="en-GB"/>
              </w:rPr>
              <w:t> </w:t>
            </w:r>
          </w:p>
        </w:tc>
        <w:tc>
          <w:tcPr>
            <w:tcW w:w="979" w:type="dxa"/>
            <w:tcBorders>
              <w:top w:val="nil"/>
              <w:left w:val="nil"/>
              <w:bottom w:val="single" w:sz="8" w:space="0" w:color="167AF3"/>
              <w:right w:val="single" w:sz="8" w:space="0" w:color="167AF3"/>
            </w:tcBorders>
            <w:shd w:val="clear" w:color="auto" w:fill="auto"/>
            <w:noWrap/>
            <w:vAlign w:val="center"/>
            <w:hideMark/>
          </w:tcPr>
          <w:p w14:paraId="6831E253"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765" w:type="dxa"/>
            <w:tcBorders>
              <w:top w:val="nil"/>
              <w:left w:val="nil"/>
              <w:bottom w:val="single" w:sz="8" w:space="0" w:color="167AF3"/>
              <w:right w:val="single" w:sz="8" w:space="0" w:color="167AF3"/>
            </w:tcBorders>
            <w:shd w:val="clear" w:color="auto" w:fill="auto"/>
            <w:noWrap/>
            <w:vAlign w:val="center"/>
            <w:hideMark/>
          </w:tcPr>
          <w:p w14:paraId="5CC47034"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210" w:type="dxa"/>
            <w:tcBorders>
              <w:top w:val="nil"/>
              <w:left w:val="nil"/>
              <w:bottom w:val="single" w:sz="8" w:space="0" w:color="167AF3"/>
              <w:right w:val="single" w:sz="8" w:space="0" w:color="167AF3"/>
            </w:tcBorders>
            <w:shd w:val="clear" w:color="auto" w:fill="auto"/>
            <w:noWrap/>
            <w:vAlign w:val="center"/>
            <w:hideMark/>
          </w:tcPr>
          <w:p w14:paraId="771163DD"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sz w:val="16"/>
                <w:szCs w:val="16"/>
                <w:lang w:val="en-GB" w:bidi="en-GB"/>
              </w:rPr>
              <w:t> </w:t>
            </w:r>
          </w:p>
        </w:tc>
        <w:tc>
          <w:tcPr>
            <w:tcW w:w="925" w:type="dxa"/>
            <w:tcBorders>
              <w:top w:val="nil"/>
              <w:left w:val="nil"/>
              <w:bottom w:val="single" w:sz="8" w:space="0" w:color="167AF3"/>
              <w:right w:val="single" w:sz="8" w:space="0" w:color="167AF3"/>
            </w:tcBorders>
            <w:shd w:val="clear" w:color="auto" w:fill="auto"/>
            <w:noWrap/>
            <w:vAlign w:val="center"/>
            <w:hideMark/>
          </w:tcPr>
          <w:p w14:paraId="7131017B"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636C30BE" w14:textId="77777777" w:rsidTr="00EE49C0">
        <w:trPr>
          <w:trHeight w:val="282"/>
        </w:trPr>
        <w:tc>
          <w:tcPr>
            <w:tcW w:w="4149" w:type="dxa"/>
            <w:tcBorders>
              <w:top w:val="nil"/>
              <w:left w:val="single" w:sz="8" w:space="0" w:color="167AF3"/>
              <w:bottom w:val="single" w:sz="8" w:space="0" w:color="167AF3"/>
              <w:right w:val="single" w:sz="8" w:space="0" w:color="167AF3"/>
            </w:tcBorders>
            <w:shd w:val="clear" w:color="000000" w:fill="B1D2FB"/>
            <w:noWrap/>
            <w:vAlign w:val="center"/>
            <w:hideMark/>
          </w:tcPr>
          <w:p w14:paraId="680E4449"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979" w:type="dxa"/>
            <w:tcBorders>
              <w:top w:val="nil"/>
              <w:left w:val="nil"/>
              <w:bottom w:val="single" w:sz="8" w:space="0" w:color="167AF3"/>
              <w:right w:val="single" w:sz="8" w:space="0" w:color="167AF3"/>
            </w:tcBorders>
            <w:shd w:val="clear" w:color="000000" w:fill="B1D2FB"/>
            <w:noWrap/>
            <w:vAlign w:val="center"/>
            <w:hideMark/>
          </w:tcPr>
          <w:p w14:paraId="065E88C7"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765" w:type="dxa"/>
            <w:tcBorders>
              <w:top w:val="nil"/>
              <w:left w:val="nil"/>
              <w:bottom w:val="single" w:sz="8" w:space="0" w:color="167AF3"/>
              <w:right w:val="single" w:sz="8" w:space="0" w:color="167AF3"/>
            </w:tcBorders>
            <w:shd w:val="clear" w:color="000000" w:fill="B1D2FB"/>
            <w:noWrap/>
            <w:vAlign w:val="center"/>
            <w:hideMark/>
          </w:tcPr>
          <w:p w14:paraId="73B1FCC0"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210" w:type="dxa"/>
            <w:tcBorders>
              <w:top w:val="nil"/>
              <w:left w:val="nil"/>
              <w:bottom w:val="single" w:sz="8" w:space="0" w:color="167AF3"/>
              <w:right w:val="single" w:sz="8" w:space="0" w:color="167AF3"/>
            </w:tcBorders>
            <w:shd w:val="clear" w:color="000000" w:fill="B1D2FB"/>
            <w:noWrap/>
            <w:vAlign w:val="center"/>
            <w:hideMark/>
          </w:tcPr>
          <w:p w14:paraId="0E3A5660"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925" w:type="dxa"/>
            <w:tcBorders>
              <w:top w:val="nil"/>
              <w:left w:val="nil"/>
              <w:bottom w:val="single" w:sz="8" w:space="0" w:color="167AF3"/>
              <w:right w:val="single" w:sz="8" w:space="0" w:color="167AF3"/>
            </w:tcBorders>
            <w:shd w:val="clear" w:color="000000" w:fill="B1D2FB"/>
            <w:noWrap/>
            <w:vAlign w:val="center"/>
            <w:hideMark/>
          </w:tcPr>
          <w:p w14:paraId="6F1067D4"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640704AE" w14:textId="77777777" w:rsidTr="00EE49C0">
        <w:trPr>
          <w:trHeight w:val="282"/>
        </w:trPr>
        <w:tc>
          <w:tcPr>
            <w:tcW w:w="4149" w:type="dxa"/>
            <w:tcBorders>
              <w:top w:val="nil"/>
              <w:left w:val="single" w:sz="8" w:space="0" w:color="167AF3"/>
              <w:bottom w:val="single" w:sz="8" w:space="0" w:color="167AF3"/>
              <w:right w:val="single" w:sz="8" w:space="0" w:color="167AF3"/>
            </w:tcBorders>
            <w:shd w:val="clear" w:color="auto" w:fill="auto"/>
            <w:noWrap/>
            <w:vAlign w:val="center"/>
            <w:hideMark/>
          </w:tcPr>
          <w:p w14:paraId="4896C543"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Depreciation of Fixed Assets Fixed assets</w:t>
            </w:r>
          </w:p>
        </w:tc>
        <w:tc>
          <w:tcPr>
            <w:tcW w:w="979" w:type="dxa"/>
            <w:tcBorders>
              <w:top w:val="nil"/>
              <w:left w:val="nil"/>
              <w:bottom w:val="single" w:sz="8" w:space="0" w:color="167AF3"/>
              <w:right w:val="single" w:sz="8" w:space="0" w:color="167AF3"/>
            </w:tcBorders>
            <w:shd w:val="clear" w:color="auto" w:fill="auto"/>
            <w:noWrap/>
            <w:vAlign w:val="center"/>
            <w:hideMark/>
          </w:tcPr>
          <w:p w14:paraId="5B1A65D1"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301,313</w:t>
            </w:r>
          </w:p>
        </w:tc>
        <w:tc>
          <w:tcPr>
            <w:tcW w:w="765" w:type="dxa"/>
            <w:tcBorders>
              <w:top w:val="nil"/>
              <w:left w:val="nil"/>
              <w:bottom w:val="single" w:sz="8" w:space="0" w:color="167AF3"/>
              <w:right w:val="single" w:sz="8" w:space="0" w:color="167AF3"/>
            </w:tcBorders>
            <w:shd w:val="clear" w:color="auto" w:fill="auto"/>
            <w:noWrap/>
            <w:vAlign w:val="center"/>
            <w:hideMark/>
          </w:tcPr>
          <w:p w14:paraId="1EC0F1E6"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47.7%</w:t>
            </w:r>
          </w:p>
        </w:tc>
        <w:tc>
          <w:tcPr>
            <w:tcW w:w="1210" w:type="dxa"/>
            <w:tcBorders>
              <w:top w:val="nil"/>
              <w:left w:val="nil"/>
              <w:bottom w:val="single" w:sz="8" w:space="0" w:color="167AF3"/>
              <w:right w:val="single" w:sz="8" w:space="0" w:color="167AF3"/>
            </w:tcBorders>
            <w:shd w:val="clear" w:color="auto" w:fill="auto"/>
            <w:noWrap/>
            <w:vAlign w:val="center"/>
            <w:hideMark/>
          </w:tcPr>
          <w:p w14:paraId="6B0CB867"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295,198</w:t>
            </w:r>
          </w:p>
        </w:tc>
        <w:tc>
          <w:tcPr>
            <w:tcW w:w="925" w:type="dxa"/>
            <w:tcBorders>
              <w:top w:val="nil"/>
              <w:left w:val="nil"/>
              <w:bottom w:val="single" w:sz="8" w:space="0" w:color="167AF3"/>
              <w:right w:val="single" w:sz="8" w:space="0" w:color="167AF3"/>
            </w:tcBorders>
            <w:shd w:val="clear" w:color="auto" w:fill="auto"/>
            <w:noWrap/>
            <w:vAlign w:val="center"/>
            <w:hideMark/>
          </w:tcPr>
          <w:p w14:paraId="620B3BEE" w14:textId="77777777" w:rsidR="00EE49C0" w:rsidRPr="007670FB" w:rsidRDefault="007D1952"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63%</w:t>
            </w:r>
          </w:p>
        </w:tc>
      </w:tr>
      <w:tr w:rsidR="00EE49C0" w:rsidRPr="007670FB" w14:paraId="559138B1" w14:textId="77777777" w:rsidTr="00EE49C0">
        <w:trPr>
          <w:trHeight w:val="282"/>
        </w:trPr>
        <w:tc>
          <w:tcPr>
            <w:tcW w:w="4149" w:type="dxa"/>
            <w:tcBorders>
              <w:top w:val="nil"/>
              <w:left w:val="single" w:sz="8" w:space="0" w:color="167AF3"/>
              <w:bottom w:val="single" w:sz="8" w:space="0" w:color="167AF3"/>
              <w:right w:val="single" w:sz="8" w:space="0" w:color="167AF3"/>
            </w:tcBorders>
            <w:shd w:val="clear" w:color="000000" w:fill="B1D2FB"/>
            <w:noWrap/>
            <w:vAlign w:val="center"/>
            <w:hideMark/>
          </w:tcPr>
          <w:p w14:paraId="7C4B84A3"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Depreciation of Fixed Assets Materials</w:t>
            </w:r>
          </w:p>
        </w:tc>
        <w:tc>
          <w:tcPr>
            <w:tcW w:w="979" w:type="dxa"/>
            <w:tcBorders>
              <w:top w:val="nil"/>
              <w:left w:val="nil"/>
              <w:bottom w:val="single" w:sz="8" w:space="0" w:color="167AF3"/>
              <w:right w:val="single" w:sz="8" w:space="0" w:color="167AF3"/>
            </w:tcBorders>
            <w:shd w:val="clear" w:color="000000" w:fill="B1D2FB"/>
            <w:noWrap/>
            <w:vAlign w:val="center"/>
            <w:hideMark/>
          </w:tcPr>
          <w:p w14:paraId="782C63F6"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86,061</w:t>
            </w:r>
          </w:p>
        </w:tc>
        <w:tc>
          <w:tcPr>
            <w:tcW w:w="765" w:type="dxa"/>
            <w:tcBorders>
              <w:top w:val="nil"/>
              <w:left w:val="nil"/>
              <w:bottom w:val="single" w:sz="8" w:space="0" w:color="167AF3"/>
              <w:right w:val="single" w:sz="8" w:space="0" w:color="167AF3"/>
            </w:tcBorders>
            <w:shd w:val="clear" w:color="000000" w:fill="B1D2FB"/>
            <w:noWrap/>
            <w:vAlign w:val="center"/>
            <w:hideMark/>
          </w:tcPr>
          <w:p w14:paraId="5A03D338"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13.6%</w:t>
            </w:r>
          </w:p>
        </w:tc>
        <w:tc>
          <w:tcPr>
            <w:tcW w:w="1210" w:type="dxa"/>
            <w:tcBorders>
              <w:top w:val="nil"/>
              <w:left w:val="nil"/>
              <w:bottom w:val="single" w:sz="8" w:space="0" w:color="167AF3"/>
              <w:right w:val="single" w:sz="8" w:space="0" w:color="167AF3"/>
            </w:tcBorders>
            <w:shd w:val="clear" w:color="000000" w:fill="B1D2FB"/>
            <w:noWrap/>
            <w:vAlign w:val="center"/>
            <w:hideMark/>
          </w:tcPr>
          <w:p w14:paraId="5FCAF91D"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37,339</w:t>
            </w:r>
          </w:p>
        </w:tc>
        <w:tc>
          <w:tcPr>
            <w:tcW w:w="925" w:type="dxa"/>
            <w:tcBorders>
              <w:top w:val="nil"/>
              <w:left w:val="nil"/>
              <w:bottom w:val="single" w:sz="8" w:space="0" w:color="167AF3"/>
              <w:right w:val="single" w:sz="8" w:space="0" w:color="167AF3"/>
            </w:tcBorders>
            <w:shd w:val="clear" w:color="000000" w:fill="B1D2FB"/>
            <w:noWrap/>
            <w:vAlign w:val="center"/>
            <w:hideMark/>
          </w:tcPr>
          <w:p w14:paraId="08C3AB59" w14:textId="77777777" w:rsidR="00EE49C0" w:rsidRPr="007670FB" w:rsidRDefault="007D1952"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8%</w:t>
            </w:r>
          </w:p>
        </w:tc>
      </w:tr>
      <w:tr w:rsidR="00EE49C0" w:rsidRPr="007670FB" w14:paraId="0CE53514" w14:textId="77777777" w:rsidTr="00EE49C0">
        <w:trPr>
          <w:trHeight w:val="282"/>
        </w:trPr>
        <w:tc>
          <w:tcPr>
            <w:tcW w:w="4149" w:type="dxa"/>
            <w:tcBorders>
              <w:top w:val="nil"/>
              <w:left w:val="single" w:sz="8" w:space="0" w:color="167AF3"/>
              <w:bottom w:val="single" w:sz="8" w:space="0" w:color="167AF3"/>
              <w:right w:val="single" w:sz="8" w:space="0" w:color="167AF3"/>
            </w:tcBorders>
            <w:shd w:val="clear" w:color="auto" w:fill="auto"/>
            <w:noWrap/>
            <w:vAlign w:val="center"/>
            <w:hideMark/>
          </w:tcPr>
          <w:p w14:paraId="3F38C374"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Write-downs</w:t>
            </w:r>
          </w:p>
        </w:tc>
        <w:tc>
          <w:tcPr>
            <w:tcW w:w="979" w:type="dxa"/>
            <w:tcBorders>
              <w:top w:val="nil"/>
              <w:left w:val="nil"/>
              <w:bottom w:val="single" w:sz="8" w:space="0" w:color="167AF3"/>
              <w:right w:val="single" w:sz="8" w:space="0" w:color="167AF3"/>
            </w:tcBorders>
            <w:shd w:val="clear" w:color="auto" w:fill="auto"/>
            <w:noWrap/>
            <w:vAlign w:val="center"/>
            <w:hideMark/>
          </w:tcPr>
          <w:p w14:paraId="7FAF1B38"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xml:space="preserve">       244,232   </w:t>
            </w:r>
          </w:p>
        </w:tc>
        <w:tc>
          <w:tcPr>
            <w:tcW w:w="765" w:type="dxa"/>
            <w:tcBorders>
              <w:top w:val="nil"/>
              <w:left w:val="nil"/>
              <w:bottom w:val="single" w:sz="8" w:space="0" w:color="167AF3"/>
              <w:right w:val="single" w:sz="8" w:space="0" w:color="167AF3"/>
            </w:tcBorders>
            <w:shd w:val="clear" w:color="auto" w:fill="auto"/>
            <w:noWrap/>
            <w:vAlign w:val="center"/>
            <w:hideMark/>
          </w:tcPr>
          <w:p w14:paraId="7BB42AA0"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38.7%</w:t>
            </w:r>
          </w:p>
        </w:tc>
        <w:tc>
          <w:tcPr>
            <w:tcW w:w="1210" w:type="dxa"/>
            <w:tcBorders>
              <w:top w:val="nil"/>
              <w:left w:val="nil"/>
              <w:bottom w:val="single" w:sz="8" w:space="0" w:color="167AF3"/>
              <w:right w:val="single" w:sz="8" w:space="0" w:color="167AF3"/>
            </w:tcBorders>
            <w:shd w:val="clear" w:color="auto" w:fill="auto"/>
            <w:noWrap/>
            <w:vAlign w:val="center"/>
            <w:hideMark/>
          </w:tcPr>
          <w:p w14:paraId="49D442EC" w14:textId="77777777" w:rsidR="00EE49C0" w:rsidRPr="007670FB" w:rsidRDefault="007D1952"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137,835</w:t>
            </w:r>
          </w:p>
        </w:tc>
        <w:tc>
          <w:tcPr>
            <w:tcW w:w="925" w:type="dxa"/>
            <w:tcBorders>
              <w:top w:val="nil"/>
              <w:left w:val="nil"/>
              <w:bottom w:val="single" w:sz="8" w:space="0" w:color="167AF3"/>
              <w:right w:val="single" w:sz="8" w:space="0" w:color="167AF3"/>
            </w:tcBorders>
            <w:shd w:val="clear" w:color="auto" w:fill="auto"/>
            <w:noWrap/>
            <w:vAlign w:val="center"/>
            <w:hideMark/>
          </w:tcPr>
          <w:p w14:paraId="6F1828E1" w14:textId="77777777" w:rsidR="00EE49C0" w:rsidRPr="007670FB" w:rsidRDefault="007D1952"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29%</w:t>
            </w:r>
          </w:p>
        </w:tc>
      </w:tr>
      <w:tr w:rsidR="00EE49C0" w:rsidRPr="007670FB" w14:paraId="506AC632" w14:textId="77777777" w:rsidTr="00EE49C0">
        <w:trPr>
          <w:trHeight w:val="282"/>
        </w:trPr>
        <w:tc>
          <w:tcPr>
            <w:tcW w:w="4149" w:type="dxa"/>
            <w:tcBorders>
              <w:top w:val="nil"/>
              <w:left w:val="single" w:sz="8" w:space="0" w:color="167AF3"/>
              <w:bottom w:val="single" w:sz="8" w:space="0" w:color="167AF3"/>
              <w:right w:val="single" w:sz="8" w:space="0" w:color="167AF3"/>
            </w:tcBorders>
            <w:shd w:val="clear" w:color="000000" w:fill="B1D2FB"/>
            <w:noWrap/>
            <w:vAlign w:val="center"/>
            <w:hideMark/>
          </w:tcPr>
          <w:p w14:paraId="50320520"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979" w:type="dxa"/>
            <w:tcBorders>
              <w:top w:val="nil"/>
              <w:left w:val="nil"/>
              <w:bottom w:val="single" w:sz="8" w:space="0" w:color="167AF3"/>
              <w:right w:val="single" w:sz="8" w:space="0" w:color="167AF3"/>
            </w:tcBorders>
            <w:shd w:val="clear" w:color="000000" w:fill="B1D2FB"/>
            <w:noWrap/>
            <w:vAlign w:val="center"/>
            <w:hideMark/>
          </w:tcPr>
          <w:p w14:paraId="29FB73B1"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765" w:type="dxa"/>
            <w:tcBorders>
              <w:top w:val="nil"/>
              <w:left w:val="nil"/>
              <w:bottom w:val="single" w:sz="8" w:space="0" w:color="167AF3"/>
              <w:right w:val="single" w:sz="8" w:space="0" w:color="167AF3"/>
            </w:tcBorders>
            <w:shd w:val="clear" w:color="000000" w:fill="B1D2FB"/>
            <w:noWrap/>
            <w:vAlign w:val="center"/>
            <w:hideMark/>
          </w:tcPr>
          <w:p w14:paraId="2E9229B0"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210" w:type="dxa"/>
            <w:tcBorders>
              <w:top w:val="nil"/>
              <w:left w:val="nil"/>
              <w:bottom w:val="single" w:sz="8" w:space="0" w:color="167AF3"/>
              <w:right w:val="single" w:sz="8" w:space="0" w:color="167AF3"/>
            </w:tcBorders>
            <w:shd w:val="clear" w:color="000000" w:fill="B1D2FB"/>
            <w:noWrap/>
            <w:vAlign w:val="center"/>
            <w:hideMark/>
          </w:tcPr>
          <w:p w14:paraId="38561D5B"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925" w:type="dxa"/>
            <w:tcBorders>
              <w:top w:val="nil"/>
              <w:left w:val="nil"/>
              <w:bottom w:val="single" w:sz="8" w:space="0" w:color="167AF3"/>
              <w:right w:val="single" w:sz="8" w:space="0" w:color="167AF3"/>
            </w:tcBorders>
            <w:shd w:val="clear" w:color="000000" w:fill="B1D2FB"/>
            <w:noWrap/>
            <w:vAlign w:val="center"/>
            <w:hideMark/>
          </w:tcPr>
          <w:p w14:paraId="5AB0EC6C"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0375F96C" w14:textId="77777777" w:rsidTr="00EE49C0">
        <w:trPr>
          <w:trHeight w:val="282"/>
        </w:trPr>
        <w:tc>
          <w:tcPr>
            <w:tcW w:w="4149" w:type="dxa"/>
            <w:tcBorders>
              <w:top w:val="nil"/>
              <w:left w:val="single" w:sz="8" w:space="0" w:color="167AF3"/>
              <w:bottom w:val="single" w:sz="8" w:space="0" w:color="167AF3"/>
              <w:right w:val="single" w:sz="8" w:space="0" w:color="167AF3"/>
            </w:tcBorders>
            <w:shd w:val="clear" w:color="auto" w:fill="auto"/>
            <w:noWrap/>
            <w:vAlign w:val="center"/>
            <w:hideMark/>
          </w:tcPr>
          <w:p w14:paraId="2B4259A3"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 xml:space="preserve">      TOTAL DEPRECIATION, AMORTISATION &amp; WRITE-DOWNS</w:t>
            </w:r>
          </w:p>
        </w:tc>
        <w:tc>
          <w:tcPr>
            <w:tcW w:w="979" w:type="dxa"/>
            <w:tcBorders>
              <w:top w:val="nil"/>
              <w:left w:val="nil"/>
              <w:bottom w:val="single" w:sz="8" w:space="0" w:color="167AF3"/>
              <w:right w:val="single" w:sz="8" w:space="0" w:color="167AF3"/>
            </w:tcBorders>
            <w:shd w:val="clear" w:color="auto" w:fill="auto"/>
            <w:noWrap/>
            <w:vAlign w:val="center"/>
            <w:hideMark/>
          </w:tcPr>
          <w:p w14:paraId="2B758427"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 xml:space="preserve">     631,606   </w:t>
            </w:r>
          </w:p>
        </w:tc>
        <w:tc>
          <w:tcPr>
            <w:tcW w:w="765" w:type="dxa"/>
            <w:tcBorders>
              <w:top w:val="nil"/>
              <w:left w:val="nil"/>
              <w:bottom w:val="single" w:sz="8" w:space="0" w:color="167AF3"/>
              <w:right w:val="single" w:sz="8" w:space="0" w:color="167AF3"/>
            </w:tcBorders>
            <w:shd w:val="clear" w:color="auto" w:fill="auto"/>
            <w:noWrap/>
            <w:vAlign w:val="center"/>
            <w:hideMark/>
          </w:tcPr>
          <w:p w14:paraId="565BA003"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100%</w:t>
            </w:r>
          </w:p>
        </w:tc>
        <w:tc>
          <w:tcPr>
            <w:tcW w:w="1210" w:type="dxa"/>
            <w:tcBorders>
              <w:top w:val="nil"/>
              <w:left w:val="nil"/>
              <w:bottom w:val="single" w:sz="8" w:space="0" w:color="167AF3"/>
              <w:right w:val="single" w:sz="8" w:space="0" w:color="167AF3"/>
            </w:tcBorders>
            <w:shd w:val="clear" w:color="auto" w:fill="auto"/>
            <w:noWrap/>
            <w:vAlign w:val="center"/>
            <w:hideMark/>
          </w:tcPr>
          <w:p w14:paraId="141676BF"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470,374</w:t>
            </w:r>
          </w:p>
        </w:tc>
        <w:tc>
          <w:tcPr>
            <w:tcW w:w="925" w:type="dxa"/>
            <w:tcBorders>
              <w:top w:val="nil"/>
              <w:left w:val="nil"/>
              <w:bottom w:val="single" w:sz="8" w:space="0" w:color="167AF3"/>
              <w:right w:val="single" w:sz="8" w:space="0" w:color="167AF3"/>
            </w:tcBorders>
            <w:shd w:val="clear" w:color="auto" w:fill="auto"/>
            <w:noWrap/>
            <w:vAlign w:val="center"/>
            <w:hideMark/>
          </w:tcPr>
          <w:p w14:paraId="3CD64731"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100%</w:t>
            </w:r>
          </w:p>
        </w:tc>
      </w:tr>
    </w:tbl>
    <w:p w14:paraId="5FEE56CF" w14:textId="77777777" w:rsidR="00047E39" w:rsidRPr="007670FB" w:rsidRDefault="00047E39"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lang w:val="en-GB"/>
        </w:rPr>
      </w:pPr>
    </w:p>
    <w:tbl>
      <w:tblPr>
        <w:tblW w:w="8028" w:type="dxa"/>
        <w:tblCellMar>
          <w:left w:w="70" w:type="dxa"/>
          <w:right w:w="70" w:type="dxa"/>
        </w:tblCellMar>
        <w:tblLook w:val="04A0" w:firstRow="1" w:lastRow="0" w:firstColumn="1" w:lastColumn="0" w:noHBand="0" w:noVBand="1"/>
      </w:tblPr>
      <w:tblGrid>
        <w:gridCol w:w="4149"/>
        <w:gridCol w:w="979"/>
        <w:gridCol w:w="765"/>
        <w:gridCol w:w="1210"/>
        <w:gridCol w:w="925"/>
      </w:tblGrid>
      <w:tr w:rsidR="00EE49C0" w:rsidRPr="007670FB" w14:paraId="05F2772B" w14:textId="77777777" w:rsidTr="00EE49C0">
        <w:trPr>
          <w:trHeight w:val="312"/>
        </w:trPr>
        <w:tc>
          <w:tcPr>
            <w:tcW w:w="4149" w:type="dxa"/>
            <w:tcBorders>
              <w:top w:val="single" w:sz="8" w:space="0" w:color="052F61"/>
              <w:left w:val="nil"/>
              <w:bottom w:val="single" w:sz="8" w:space="0" w:color="052F61"/>
              <w:right w:val="single" w:sz="8" w:space="0" w:color="052F61"/>
            </w:tcBorders>
            <w:shd w:val="clear" w:color="000000" w:fill="052F61"/>
            <w:noWrap/>
            <w:vAlign w:val="center"/>
            <w:hideMark/>
          </w:tcPr>
          <w:p w14:paraId="55853457"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FINANCIAL INCOME AND CHARGES</w:t>
            </w:r>
          </w:p>
        </w:tc>
        <w:tc>
          <w:tcPr>
            <w:tcW w:w="979" w:type="dxa"/>
            <w:tcBorders>
              <w:top w:val="single" w:sz="8" w:space="0" w:color="052F61"/>
              <w:left w:val="nil"/>
              <w:bottom w:val="single" w:sz="8" w:space="0" w:color="052F61"/>
              <w:right w:val="nil"/>
            </w:tcBorders>
            <w:shd w:val="clear" w:color="000000" w:fill="052F61"/>
            <w:noWrap/>
            <w:vAlign w:val="center"/>
            <w:hideMark/>
          </w:tcPr>
          <w:p w14:paraId="7235D215"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31.12.2018</w:t>
            </w:r>
          </w:p>
        </w:tc>
        <w:tc>
          <w:tcPr>
            <w:tcW w:w="765" w:type="dxa"/>
            <w:tcBorders>
              <w:top w:val="single" w:sz="8" w:space="0" w:color="052F61"/>
              <w:left w:val="nil"/>
              <w:bottom w:val="single" w:sz="8" w:space="0" w:color="052F61"/>
              <w:right w:val="nil"/>
            </w:tcBorders>
            <w:shd w:val="clear" w:color="000000" w:fill="052F61"/>
            <w:noWrap/>
            <w:vAlign w:val="center"/>
            <w:hideMark/>
          </w:tcPr>
          <w:p w14:paraId="15C95FB9"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Inc.%</w:t>
            </w:r>
          </w:p>
        </w:tc>
        <w:tc>
          <w:tcPr>
            <w:tcW w:w="1210" w:type="dxa"/>
            <w:tcBorders>
              <w:top w:val="single" w:sz="8" w:space="0" w:color="052F61"/>
              <w:left w:val="nil"/>
              <w:bottom w:val="single" w:sz="8" w:space="0" w:color="052F61"/>
              <w:right w:val="single" w:sz="8" w:space="0" w:color="052F61"/>
            </w:tcBorders>
            <w:shd w:val="clear" w:color="000000" w:fill="052F61"/>
            <w:noWrap/>
            <w:vAlign w:val="center"/>
            <w:hideMark/>
          </w:tcPr>
          <w:p w14:paraId="696A0BDB"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31.12.2017</w:t>
            </w:r>
          </w:p>
        </w:tc>
        <w:tc>
          <w:tcPr>
            <w:tcW w:w="925" w:type="dxa"/>
            <w:tcBorders>
              <w:top w:val="single" w:sz="8" w:space="0" w:color="052F61"/>
              <w:left w:val="nil"/>
              <w:bottom w:val="single" w:sz="8" w:space="0" w:color="052F61"/>
              <w:right w:val="nil"/>
            </w:tcBorders>
            <w:shd w:val="clear" w:color="000000" w:fill="052F61"/>
            <w:noWrap/>
            <w:vAlign w:val="center"/>
            <w:hideMark/>
          </w:tcPr>
          <w:p w14:paraId="2455AD9F"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Inc.%</w:t>
            </w:r>
          </w:p>
        </w:tc>
      </w:tr>
      <w:tr w:rsidR="00EE49C0" w:rsidRPr="007670FB" w14:paraId="69318D56" w14:textId="77777777" w:rsidTr="00EE49C0">
        <w:trPr>
          <w:trHeight w:val="312"/>
        </w:trPr>
        <w:tc>
          <w:tcPr>
            <w:tcW w:w="4149" w:type="dxa"/>
            <w:tcBorders>
              <w:top w:val="nil"/>
              <w:left w:val="single" w:sz="8" w:space="0" w:color="167AF3"/>
              <w:bottom w:val="single" w:sz="8" w:space="0" w:color="167AF3"/>
              <w:right w:val="single" w:sz="8" w:space="0" w:color="167AF3"/>
            </w:tcBorders>
            <w:shd w:val="clear" w:color="auto" w:fill="auto"/>
            <w:noWrap/>
            <w:vAlign w:val="center"/>
            <w:hideMark/>
          </w:tcPr>
          <w:p w14:paraId="41D26E42"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sz w:val="16"/>
                <w:szCs w:val="16"/>
                <w:lang w:val="en-GB" w:bidi="en-GB"/>
              </w:rPr>
              <w:t> </w:t>
            </w:r>
          </w:p>
        </w:tc>
        <w:tc>
          <w:tcPr>
            <w:tcW w:w="979" w:type="dxa"/>
            <w:tcBorders>
              <w:top w:val="nil"/>
              <w:left w:val="nil"/>
              <w:bottom w:val="single" w:sz="8" w:space="0" w:color="167AF3"/>
              <w:right w:val="single" w:sz="8" w:space="0" w:color="167AF3"/>
            </w:tcBorders>
            <w:shd w:val="clear" w:color="auto" w:fill="auto"/>
            <w:noWrap/>
            <w:vAlign w:val="center"/>
            <w:hideMark/>
          </w:tcPr>
          <w:p w14:paraId="40DCB850"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765" w:type="dxa"/>
            <w:tcBorders>
              <w:top w:val="nil"/>
              <w:left w:val="nil"/>
              <w:bottom w:val="single" w:sz="8" w:space="0" w:color="167AF3"/>
              <w:right w:val="single" w:sz="8" w:space="0" w:color="167AF3"/>
            </w:tcBorders>
            <w:shd w:val="clear" w:color="auto" w:fill="auto"/>
            <w:noWrap/>
            <w:vAlign w:val="center"/>
            <w:hideMark/>
          </w:tcPr>
          <w:p w14:paraId="6E97A2D6"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210" w:type="dxa"/>
            <w:tcBorders>
              <w:top w:val="nil"/>
              <w:left w:val="nil"/>
              <w:bottom w:val="single" w:sz="8" w:space="0" w:color="167AF3"/>
              <w:right w:val="single" w:sz="8" w:space="0" w:color="167AF3"/>
            </w:tcBorders>
            <w:shd w:val="clear" w:color="auto" w:fill="auto"/>
            <w:noWrap/>
            <w:vAlign w:val="center"/>
            <w:hideMark/>
          </w:tcPr>
          <w:p w14:paraId="4A4EDA69"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sz w:val="16"/>
                <w:szCs w:val="16"/>
                <w:lang w:val="en-GB" w:bidi="en-GB"/>
              </w:rPr>
              <w:t> </w:t>
            </w:r>
          </w:p>
        </w:tc>
        <w:tc>
          <w:tcPr>
            <w:tcW w:w="925" w:type="dxa"/>
            <w:tcBorders>
              <w:top w:val="nil"/>
              <w:left w:val="nil"/>
              <w:bottom w:val="single" w:sz="8" w:space="0" w:color="167AF3"/>
              <w:right w:val="single" w:sz="8" w:space="0" w:color="167AF3"/>
            </w:tcBorders>
            <w:shd w:val="clear" w:color="auto" w:fill="auto"/>
            <w:noWrap/>
            <w:vAlign w:val="center"/>
            <w:hideMark/>
          </w:tcPr>
          <w:p w14:paraId="4E1DD2EC"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1C08F7DA" w14:textId="77777777" w:rsidTr="00EE49C0">
        <w:trPr>
          <w:trHeight w:val="312"/>
        </w:trPr>
        <w:tc>
          <w:tcPr>
            <w:tcW w:w="4149" w:type="dxa"/>
            <w:tcBorders>
              <w:top w:val="nil"/>
              <w:left w:val="single" w:sz="8" w:space="0" w:color="167AF3"/>
              <w:bottom w:val="single" w:sz="8" w:space="0" w:color="167AF3"/>
              <w:right w:val="single" w:sz="8" w:space="0" w:color="167AF3"/>
            </w:tcBorders>
            <w:shd w:val="clear" w:color="000000" w:fill="B1D2FB"/>
            <w:noWrap/>
            <w:vAlign w:val="center"/>
            <w:hideMark/>
          </w:tcPr>
          <w:p w14:paraId="2D0801C6"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979" w:type="dxa"/>
            <w:tcBorders>
              <w:top w:val="nil"/>
              <w:left w:val="nil"/>
              <w:bottom w:val="single" w:sz="8" w:space="0" w:color="167AF3"/>
              <w:right w:val="single" w:sz="8" w:space="0" w:color="167AF3"/>
            </w:tcBorders>
            <w:shd w:val="clear" w:color="000000" w:fill="B1D2FB"/>
            <w:noWrap/>
            <w:vAlign w:val="center"/>
            <w:hideMark/>
          </w:tcPr>
          <w:p w14:paraId="2738C121"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765" w:type="dxa"/>
            <w:tcBorders>
              <w:top w:val="nil"/>
              <w:left w:val="nil"/>
              <w:bottom w:val="single" w:sz="8" w:space="0" w:color="167AF3"/>
              <w:right w:val="single" w:sz="8" w:space="0" w:color="167AF3"/>
            </w:tcBorders>
            <w:shd w:val="clear" w:color="000000" w:fill="B1D2FB"/>
            <w:noWrap/>
            <w:vAlign w:val="center"/>
            <w:hideMark/>
          </w:tcPr>
          <w:p w14:paraId="4755CB4E"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210" w:type="dxa"/>
            <w:tcBorders>
              <w:top w:val="nil"/>
              <w:left w:val="nil"/>
              <w:bottom w:val="single" w:sz="8" w:space="0" w:color="167AF3"/>
              <w:right w:val="single" w:sz="8" w:space="0" w:color="167AF3"/>
            </w:tcBorders>
            <w:shd w:val="clear" w:color="000000" w:fill="B1D2FB"/>
            <w:noWrap/>
            <w:vAlign w:val="center"/>
            <w:hideMark/>
          </w:tcPr>
          <w:p w14:paraId="416551A4"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925" w:type="dxa"/>
            <w:tcBorders>
              <w:top w:val="nil"/>
              <w:left w:val="nil"/>
              <w:bottom w:val="single" w:sz="8" w:space="0" w:color="167AF3"/>
              <w:right w:val="single" w:sz="8" w:space="0" w:color="167AF3"/>
            </w:tcBorders>
            <w:shd w:val="clear" w:color="000000" w:fill="B1D2FB"/>
            <w:noWrap/>
            <w:vAlign w:val="center"/>
            <w:hideMark/>
          </w:tcPr>
          <w:p w14:paraId="66F9E667"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292230E2" w14:textId="77777777" w:rsidTr="00EE49C0">
        <w:trPr>
          <w:trHeight w:val="312"/>
        </w:trPr>
        <w:tc>
          <w:tcPr>
            <w:tcW w:w="4149" w:type="dxa"/>
            <w:tcBorders>
              <w:top w:val="nil"/>
              <w:left w:val="single" w:sz="8" w:space="0" w:color="167AF3"/>
              <w:bottom w:val="single" w:sz="8" w:space="0" w:color="167AF3"/>
              <w:right w:val="single" w:sz="8" w:space="0" w:color="167AF3"/>
            </w:tcBorders>
            <w:shd w:val="clear" w:color="auto" w:fill="auto"/>
            <w:noWrap/>
            <w:vAlign w:val="center"/>
            <w:hideMark/>
          </w:tcPr>
          <w:p w14:paraId="1F193865"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Financial income</w:t>
            </w:r>
          </w:p>
        </w:tc>
        <w:tc>
          <w:tcPr>
            <w:tcW w:w="979" w:type="dxa"/>
            <w:tcBorders>
              <w:top w:val="nil"/>
              <w:left w:val="nil"/>
              <w:bottom w:val="single" w:sz="8" w:space="0" w:color="167AF3"/>
              <w:right w:val="single" w:sz="8" w:space="0" w:color="167AF3"/>
            </w:tcBorders>
            <w:shd w:val="clear" w:color="auto" w:fill="auto"/>
            <w:noWrap/>
            <w:vAlign w:val="center"/>
            <w:hideMark/>
          </w:tcPr>
          <w:p w14:paraId="25953822"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39,258</w:t>
            </w:r>
          </w:p>
        </w:tc>
        <w:tc>
          <w:tcPr>
            <w:tcW w:w="765" w:type="dxa"/>
            <w:tcBorders>
              <w:top w:val="nil"/>
              <w:left w:val="nil"/>
              <w:bottom w:val="single" w:sz="8" w:space="0" w:color="167AF3"/>
              <w:right w:val="single" w:sz="8" w:space="0" w:color="167AF3"/>
            </w:tcBorders>
            <w:shd w:val="clear" w:color="auto" w:fill="auto"/>
            <w:noWrap/>
            <w:vAlign w:val="center"/>
            <w:hideMark/>
          </w:tcPr>
          <w:p w14:paraId="68974817"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12.4%</w:t>
            </w:r>
          </w:p>
        </w:tc>
        <w:tc>
          <w:tcPr>
            <w:tcW w:w="1210" w:type="dxa"/>
            <w:tcBorders>
              <w:top w:val="nil"/>
              <w:left w:val="nil"/>
              <w:bottom w:val="single" w:sz="8" w:space="0" w:color="167AF3"/>
              <w:right w:val="single" w:sz="8" w:space="0" w:color="167AF3"/>
            </w:tcBorders>
            <w:shd w:val="clear" w:color="auto" w:fill="auto"/>
            <w:noWrap/>
            <w:vAlign w:val="center"/>
            <w:hideMark/>
          </w:tcPr>
          <w:p w14:paraId="0EB58F19"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56,018</w:t>
            </w:r>
          </w:p>
        </w:tc>
        <w:tc>
          <w:tcPr>
            <w:tcW w:w="925" w:type="dxa"/>
            <w:tcBorders>
              <w:top w:val="nil"/>
              <w:left w:val="nil"/>
              <w:bottom w:val="single" w:sz="8" w:space="0" w:color="167AF3"/>
              <w:right w:val="single" w:sz="8" w:space="0" w:color="167AF3"/>
            </w:tcBorders>
            <w:shd w:val="clear" w:color="auto" w:fill="auto"/>
            <w:noWrap/>
            <w:vAlign w:val="center"/>
            <w:hideMark/>
          </w:tcPr>
          <w:p w14:paraId="663F6568" w14:textId="77777777" w:rsidR="00EE49C0" w:rsidRPr="007670FB" w:rsidRDefault="00135914"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139.3%</w:t>
            </w:r>
          </w:p>
        </w:tc>
      </w:tr>
      <w:tr w:rsidR="00EE49C0" w:rsidRPr="007670FB" w14:paraId="65DB494A" w14:textId="77777777" w:rsidTr="00EE49C0">
        <w:trPr>
          <w:trHeight w:val="312"/>
        </w:trPr>
        <w:tc>
          <w:tcPr>
            <w:tcW w:w="4149" w:type="dxa"/>
            <w:tcBorders>
              <w:top w:val="nil"/>
              <w:left w:val="single" w:sz="8" w:space="0" w:color="167AF3"/>
              <w:bottom w:val="single" w:sz="8" w:space="0" w:color="167AF3"/>
              <w:right w:val="single" w:sz="8" w:space="0" w:color="167AF3"/>
            </w:tcBorders>
            <w:shd w:val="clear" w:color="000000" w:fill="B1D2FB"/>
            <w:noWrap/>
            <w:vAlign w:val="center"/>
            <w:hideMark/>
          </w:tcPr>
          <w:p w14:paraId="1FBA095F"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Financial charges</w:t>
            </w:r>
          </w:p>
        </w:tc>
        <w:tc>
          <w:tcPr>
            <w:tcW w:w="979" w:type="dxa"/>
            <w:tcBorders>
              <w:top w:val="nil"/>
              <w:left w:val="nil"/>
              <w:bottom w:val="single" w:sz="8" w:space="0" w:color="167AF3"/>
              <w:right w:val="single" w:sz="8" w:space="0" w:color="167AF3"/>
            </w:tcBorders>
            <w:shd w:val="clear" w:color="000000" w:fill="B1D2FB"/>
            <w:noWrap/>
            <w:vAlign w:val="center"/>
            <w:hideMark/>
          </w:tcPr>
          <w:p w14:paraId="3F064EFD"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xml:space="preserve">       304,934   </w:t>
            </w:r>
          </w:p>
        </w:tc>
        <w:tc>
          <w:tcPr>
            <w:tcW w:w="765" w:type="dxa"/>
            <w:tcBorders>
              <w:top w:val="nil"/>
              <w:left w:val="nil"/>
              <w:bottom w:val="single" w:sz="8" w:space="0" w:color="167AF3"/>
              <w:right w:val="single" w:sz="8" w:space="0" w:color="167AF3"/>
            </w:tcBorders>
            <w:shd w:val="clear" w:color="000000" w:fill="B1D2FB"/>
            <w:noWrap/>
            <w:vAlign w:val="center"/>
            <w:hideMark/>
          </w:tcPr>
          <w:p w14:paraId="701112B4"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112.4%</w:t>
            </w:r>
          </w:p>
        </w:tc>
        <w:tc>
          <w:tcPr>
            <w:tcW w:w="1210" w:type="dxa"/>
            <w:tcBorders>
              <w:top w:val="nil"/>
              <w:left w:val="nil"/>
              <w:bottom w:val="single" w:sz="8" w:space="0" w:color="167AF3"/>
              <w:right w:val="single" w:sz="8" w:space="0" w:color="167AF3"/>
            </w:tcBorders>
            <w:shd w:val="clear" w:color="000000" w:fill="B1D2FB"/>
            <w:noWrap/>
            <w:vAlign w:val="center"/>
            <w:hideMark/>
          </w:tcPr>
          <w:p w14:paraId="5A077894"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96,230</w:t>
            </w:r>
          </w:p>
        </w:tc>
        <w:tc>
          <w:tcPr>
            <w:tcW w:w="925" w:type="dxa"/>
            <w:tcBorders>
              <w:top w:val="nil"/>
              <w:left w:val="nil"/>
              <w:bottom w:val="single" w:sz="8" w:space="0" w:color="167AF3"/>
              <w:right w:val="single" w:sz="8" w:space="0" w:color="167AF3"/>
            </w:tcBorders>
            <w:shd w:val="clear" w:color="000000" w:fill="B1D2FB"/>
            <w:noWrap/>
            <w:vAlign w:val="center"/>
            <w:hideMark/>
          </w:tcPr>
          <w:p w14:paraId="6BA9A2E6" w14:textId="77777777" w:rsidR="00EE49C0" w:rsidRPr="007670FB" w:rsidRDefault="00135914"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239.3%</w:t>
            </w:r>
          </w:p>
        </w:tc>
      </w:tr>
      <w:tr w:rsidR="00EE49C0" w:rsidRPr="007670FB" w14:paraId="1F19588D" w14:textId="77777777" w:rsidTr="00EE49C0">
        <w:trPr>
          <w:trHeight w:val="312"/>
        </w:trPr>
        <w:tc>
          <w:tcPr>
            <w:tcW w:w="4149" w:type="dxa"/>
            <w:tcBorders>
              <w:top w:val="nil"/>
              <w:left w:val="single" w:sz="8" w:space="0" w:color="167AF3"/>
              <w:bottom w:val="single" w:sz="8" w:space="0" w:color="167AF3"/>
              <w:right w:val="single" w:sz="8" w:space="0" w:color="167AF3"/>
            </w:tcBorders>
            <w:shd w:val="clear" w:color="auto" w:fill="auto"/>
            <w:noWrap/>
            <w:vAlign w:val="center"/>
            <w:hideMark/>
          </w:tcPr>
          <w:p w14:paraId="28977FEA"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979" w:type="dxa"/>
            <w:tcBorders>
              <w:top w:val="nil"/>
              <w:left w:val="nil"/>
              <w:bottom w:val="single" w:sz="8" w:space="0" w:color="167AF3"/>
              <w:right w:val="single" w:sz="8" w:space="0" w:color="167AF3"/>
            </w:tcBorders>
            <w:shd w:val="clear" w:color="auto" w:fill="auto"/>
            <w:noWrap/>
            <w:vAlign w:val="center"/>
            <w:hideMark/>
          </w:tcPr>
          <w:p w14:paraId="5712FA4A"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765" w:type="dxa"/>
            <w:tcBorders>
              <w:top w:val="nil"/>
              <w:left w:val="nil"/>
              <w:bottom w:val="single" w:sz="8" w:space="0" w:color="167AF3"/>
              <w:right w:val="single" w:sz="8" w:space="0" w:color="167AF3"/>
            </w:tcBorders>
            <w:shd w:val="clear" w:color="auto" w:fill="auto"/>
            <w:noWrap/>
            <w:vAlign w:val="center"/>
            <w:hideMark/>
          </w:tcPr>
          <w:p w14:paraId="0E18D143"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210" w:type="dxa"/>
            <w:tcBorders>
              <w:top w:val="nil"/>
              <w:left w:val="nil"/>
              <w:bottom w:val="single" w:sz="8" w:space="0" w:color="167AF3"/>
              <w:right w:val="single" w:sz="8" w:space="0" w:color="167AF3"/>
            </w:tcBorders>
            <w:shd w:val="clear" w:color="auto" w:fill="auto"/>
            <w:noWrap/>
            <w:vAlign w:val="center"/>
            <w:hideMark/>
          </w:tcPr>
          <w:p w14:paraId="6920ABCA"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925" w:type="dxa"/>
            <w:tcBorders>
              <w:top w:val="nil"/>
              <w:left w:val="nil"/>
              <w:bottom w:val="single" w:sz="8" w:space="0" w:color="167AF3"/>
              <w:right w:val="single" w:sz="8" w:space="0" w:color="167AF3"/>
            </w:tcBorders>
            <w:shd w:val="clear" w:color="auto" w:fill="auto"/>
            <w:noWrap/>
            <w:vAlign w:val="center"/>
            <w:hideMark/>
          </w:tcPr>
          <w:p w14:paraId="256B43EB"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0A17353E" w14:textId="77777777" w:rsidTr="00EE49C0">
        <w:trPr>
          <w:trHeight w:val="312"/>
        </w:trPr>
        <w:tc>
          <w:tcPr>
            <w:tcW w:w="4149" w:type="dxa"/>
            <w:tcBorders>
              <w:top w:val="nil"/>
              <w:left w:val="single" w:sz="8" w:space="0" w:color="167AF3"/>
              <w:bottom w:val="single" w:sz="8" w:space="0" w:color="167AF3"/>
              <w:right w:val="single" w:sz="8" w:space="0" w:color="167AF3"/>
            </w:tcBorders>
            <w:shd w:val="clear" w:color="000000" w:fill="B1D2FB"/>
            <w:noWrap/>
            <w:vAlign w:val="center"/>
            <w:hideMark/>
          </w:tcPr>
          <w:p w14:paraId="2A66EC52"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 xml:space="preserve">      TOTAL FINANCIAL INCOME AND CHARGES</w:t>
            </w:r>
          </w:p>
        </w:tc>
        <w:tc>
          <w:tcPr>
            <w:tcW w:w="979" w:type="dxa"/>
            <w:tcBorders>
              <w:top w:val="nil"/>
              <w:left w:val="nil"/>
              <w:bottom w:val="single" w:sz="8" w:space="0" w:color="167AF3"/>
              <w:right w:val="single" w:sz="8" w:space="0" w:color="167AF3"/>
            </w:tcBorders>
            <w:shd w:val="clear" w:color="000000" w:fill="B1D2FB"/>
            <w:noWrap/>
            <w:vAlign w:val="center"/>
            <w:hideMark/>
          </w:tcPr>
          <w:p w14:paraId="4984CA20" w14:textId="77777777" w:rsidR="00EE49C0" w:rsidRPr="007670FB" w:rsidRDefault="007D1952"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 xml:space="preserve">       265,676   </w:t>
            </w:r>
          </w:p>
        </w:tc>
        <w:tc>
          <w:tcPr>
            <w:tcW w:w="765" w:type="dxa"/>
            <w:tcBorders>
              <w:top w:val="nil"/>
              <w:left w:val="nil"/>
              <w:bottom w:val="single" w:sz="8" w:space="0" w:color="167AF3"/>
              <w:right w:val="single" w:sz="8" w:space="0" w:color="167AF3"/>
            </w:tcBorders>
            <w:shd w:val="clear" w:color="000000" w:fill="B1D2FB"/>
            <w:noWrap/>
            <w:vAlign w:val="center"/>
            <w:hideMark/>
          </w:tcPr>
          <w:p w14:paraId="064AFA48"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100%</w:t>
            </w:r>
          </w:p>
        </w:tc>
        <w:tc>
          <w:tcPr>
            <w:tcW w:w="1210" w:type="dxa"/>
            <w:tcBorders>
              <w:top w:val="nil"/>
              <w:left w:val="nil"/>
              <w:bottom w:val="single" w:sz="8" w:space="0" w:color="167AF3"/>
              <w:right w:val="single" w:sz="8" w:space="0" w:color="167AF3"/>
            </w:tcBorders>
            <w:shd w:val="clear" w:color="000000" w:fill="B1D2FB"/>
            <w:noWrap/>
            <w:vAlign w:val="center"/>
            <w:hideMark/>
          </w:tcPr>
          <w:p w14:paraId="057048AB"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40,212</w:t>
            </w:r>
          </w:p>
        </w:tc>
        <w:tc>
          <w:tcPr>
            <w:tcW w:w="925" w:type="dxa"/>
            <w:tcBorders>
              <w:top w:val="nil"/>
              <w:left w:val="nil"/>
              <w:bottom w:val="single" w:sz="8" w:space="0" w:color="167AF3"/>
              <w:right w:val="single" w:sz="8" w:space="0" w:color="167AF3"/>
            </w:tcBorders>
            <w:shd w:val="clear" w:color="000000" w:fill="B1D2FB"/>
            <w:noWrap/>
            <w:vAlign w:val="center"/>
            <w:hideMark/>
          </w:tcPr>
          <w:p w14:paraId="3FA0778D"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100%</w:t>
            </w:r>
          </w:p>
        </w:tc>
      </w:tr>
    </w:tbl>
    <w:p w14:paraId="376236E8" w14:textId="77777777" w:rsidR="003D062C" w:rsidRPr="007670FB" w:rsidRDefault="00E23915" w:rsidP="007D1952">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 xml:space="preserve">It can be seen that adjusted EBITDA, €4,205,781 in 2018, accounts for 18.7% of sales, an increase in 500 basis points compared to the figures for 2017, which were €1,966,084, or 13.7%. </w:t>
      </w:r>
    </w:p>
    <w:p w14:paraId="4DE142A3" w14:textId="77777777" w:rsidR="007D1952" w:rsidRPr="007670FB" w:rsidRDefault="007D1952" w:rsidP="007D1952">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p>
    <w:p w14:paraId="55C657AE"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before="120" w:line="454" w:lineRule="atLeast"/>
        <w:jc w:val="both"/>
        <w:rPr>
          <w:rFonts w:ascii="Times New Roman" w:hAnsi="Times New Roman" w:cs="Times New Roman"/>
          <w:b/>
          <w:color w:val="000000"/>
          <w:u w:val="single"/>
          <w:lang w:val="en-GB"/>
        </w:rPr>
      </w:pPr>
      <w:r w:rsidRPr="007670FB">
        <w:rPr>
          <w:b/>
          <w:u w:val="single"/>
          <w:lang w:val="en-GB" w:bidi="en-GB"/>
        </w:rPr>
        <w:t>Balance Sheet and Financial Situation</w:t>
      </w:r>
    </w:p>
    <w:p w14:paraId="351EA0B4" w14:textId="2E51BBAC"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before="120" w:line="454" w:lineRule="atLeast"/>
        <w:jc w:val="both"/>
        <w:rPr>
          <w:rFonts w:ascii="Times New Roman" w:hAnsi="Times New Roman" w:cs="Times New Roman"/>
          <w:color w:val="000000"/>
          <w:lang w:val="en-GB"/>
        </w:rPr>
      </w:pPr>
      <w:r w:rsidRPr="007670FB">
        <w:rPr>
          <w:u w:val="single"/>
          <w:lang w:val="en-GB" w:bidi="en-GB"/>
        </w:rPr>
        <w:t>The Balance Sheet</w:t>
      </w:r>
      <w:r w:rsidRPr="007670FB">
        <w:rPr>
          <w:lang w:val="en-GB" w:bidi="en-GB"/>
        </w:rPr>
        <w:t xml:space="preserve"> is compared to the data from the previous year end.</w:t>
      </w:r>
    </w:p>
    <w:p w14:paraId="7307E1D8" w14:textId="77777777" w:rsidR="007D1952" w:rsidRPr="007670FB" w:rsidRDefault="007D1952"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before="120" w:line="454" w:lineRule="atLeast"/>
        <w:jc w:val="both"/>
        <w:rPr>
          <w:rFonts w:ascii="Times New Roman" w:hAnsi="Times New Roman" w:cs="Times New Roman"/>
          <w:color w:val="000000"/>
          <w:lang w:val="en-GB"/>
        </w:rPr>
      </w:pPr>
    </w:p>
    <w:tbl>
      <w:tblPr>
        <w:tblW w:w="9240" w:type="dxa"/>
        <w:tblCellMar>
          <w:left w:w="70" w:type="dxa"/>
          <w:right w:w="70" w:type="dxa"/>
        </w:tblCellMar>
        <w:tblLook w:val="04A0" w:firstRow="1" w:lastRow="0" w:firstColumn="1" w:lastColumn="0" w:noHBand="0" w:noVBand="1"/>
      </w:tblPr>
      <w:tblGrid>
        <w:gridCol w:w="4660"/>
        <w:gridCol w:w="1100"/>
        <w:gridCol w:w="1080"/>
        <w:gridCol w:w="1360"/>
        <w:gridCol w:w="1040"/>
      </w:tblGrid>
      <w:tr w:rsidR="00EE49C0" w:rsidRPr="007670FB" w14:paraId="415443E9" w14:textId="77777777" w:rsidTr="00EE49C0">
        <w:trPr>
          <w:trHeight w:val="300"/>
        </w:trPr>
        <w:tc>
          <w:tcPr>
            <w:tcW w:w="4660" w:type="dxa"/>
            <w:tcBorders>
              <w:top w:val="single" w:sz="8" w:space="0" w:color="052F61"/>
              <w:left w:val="nil"/>
              <w:bottom w:val="single" w:sz="8" w:space="0" w:color="052F61"/>
              <w:right w:val="single" w:sz="8" w:space="0" w:color="052F61"/>
            </w:tcBorders>
            <w:shd w:val="clear" w:color="000000" w:fill="052F61"/>
            <w:noWrap/>
            <w:vAlign w:val="center"/>
            <w:hideMark/>
          </w:tcPr>
          <w:p w14:paraId="10700E1D"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BALANCE SHEET - ASSETS</w:t>
            </w:r>
          </w:p>
        </w:tc>
        <w:tc>
          <w:tcPr>
            <w:tcW w:w="1100" w:type="dxa"/>
            <w:tcBorders>
              <w:top w:val="single" w:sz="8" w:space="0" w:color="052F61"/>
              <w:left w:val="nil"/>
              <w:bottom w:val="single" w:sz="8" w:space="0" w:color="052F61"/>
              <w:right w:val="nil"/>
            </w:tcBorders>
            <w:shd w:val="clear" w:color="000000" w:fill="052F61"/>
            <w:noWrap/>
            <w:vAlign w:val="center"/>
            <w:hideMark/>
          </w:tcPr>
          <w:p w14:paraId="35DA1EB7"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31.12.2018</w:t>
            </w:r>
          </w:p>
        </w:tc>
        <w:tc>
          <w:tcPr>
            <w:tcW w:w="1080" w:type="dxa"/>
            <w:tcBorders>
              <w:top w:val="single" w:sz="8" w:space="0" w:color="052F61"/>
              <w:left w:val="nil"/>
              <w:bottom w:val="single" w:sz="8" w:space="0" w:color="052F61"/>
              <w:right w:val="nil"/>
            </w:tcBorders>
            <w:shd w:val="clear" w:color="000000" w:fill="052F61"/>
            <w:noWrap/>
            <w:vAlign w:val="center"/>
            <w:hideMark/>
          </w:tcPr>
          <w:p w14:paraId="0BD92475"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Inc.%</w:t>
            </w:r>
          </w:p>
        </w:tc>
        <w:tc>
          <w:tcPr>
            <w:tcW w:w="1360" w:type="dxa"/>
            <w:tcBorders>
              <w:top w:val="single" w:sz="8" w:space="0" w:color="052F61"/>
              <w:left w:val="nil"/>
              <w:bottom w:val="single" w:sz="8" w:space="0" w:color="052F61"/>
              <w:right w:val="single" w:sz="8" w:space="0" w:color="052F61"/>
            </w:tcBorders>
            <w:shd w:val="clear" w:color="000000" w:fill="052F61"/>
            <w:noWrap/>
            <w:vAlign w:val="center"/>
            <w:hideMark/>
          </w:tcPr>
          <w:p w14:paraId="2458450B"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31.12.2017</w:t>
            </w:r>
          </w:p>
        </w:tc>
        <w:tc>
          <w:tcPr>
            <w:tcW w:w="1040" w:type="dxa"/>
            <w:tcBorders>
              <w:top w:val="single" w:sz="8" w:space="0" w:color="052F61"/>
              <w:left w:val="nil"/>
              <w:bottom w:val="single" w:sz="8" w:space="0" w:color="052F61"/>
              <w:right w:val="nil"/>
            </w:tcBorders>
            <w:shd w:val="clear" w:color="000000" w:fill="052F61"/>
            <w:noWrap/>
            <w:vAlign w:val="center"/>
            <w:hideMark/>
          </w:tcPr>
          <w:p w14:paraId="695D74BC"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Inc.%</w:t>
            </w:r>
          </w:p>
        </w:tc>
      </w:tr>
      <w:tr w:rsidR="00EE49C0" w:rsidRPr="007670FB" w14:paraId="1B58CACD"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58BE25E6"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sz w:val="16"/>
                <w:szCs w:val="16"/>
                <w:lang w:val="en-GB" w:bidi="en-GB"/>
              </w:rPr>
              <w:t> </w:t>
            </w:r>
          </w:p>
        </w:tc>
        <w:tc>
          <w:tcPr>
            <w:tcW w:w="1100" w:type="dxa"/>
            <w:tcBorders>
              <w:top w:val="nil"/>
              <w:left w:val="nil"/>
              <w:bottom w:val="single" w:sz="8" w:space="0" w:color="167AF3"/>
              <w:right w:val="single" w:sz="8" w:space="0" w:color="167AF3"/>
            </w:tcBorders>
            <w:shd w:val="clear" w:color="auto" w:fill="auto"/>
            <w:noWrap/>
            <w:vAlign w:val="center"/>
            <w:hideMark/>
          </w:tcPr>
          <w:p w14:paraId="11C0C3BF"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auto" w:fill="auto"/>
            <w:noWrap/>
            <w:vAlign w:val="center"/>
            <w:hideMark/>
          </w:tcPr>
          <w:p w14:paraId="2B222C09"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360" w:type="dxa"/>
            <w:tcBorders>
              <w:top w:val="nil"/>
              <w:left w:val="nil"/>
              <w:bottom w:val="single" w:sz="8" w:space="0" w:color="167AF3"/>
              <w:right w:val="single" w:sz="8" w:space="0" w:color="167AF3"/>
            </w:tcBorders>
            <w:shd w:val="clear" w:color="auto" w:fill="auto"/>
            <w:noWrap/>
            <w:vAlign w:val="center"/>
            <w:hideMark/>
          </w:tcPr>
          <w:p w14:paraId="59003135"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sz w:val="16"/>
                <w:szCs w:val="16"/>
                <w:lang w:val="en-GB" w:bidi="en-GB"/>
              </w:rPr>
              <w:t> </w:t>
            </w:r>
          </w:p>
        </w:tc>
        <w:tc>
          <w:tcPr>
            <w:tcW w:w="1040" w:type="dxa"/>
            <w:tcBorders>
              <w:top w:val="nil"/>
              <w:left w:val="nil"/>
              <w:bottom w:val="single" w:sz="8" w:space="0" w:color="167AF3"/>
              <w:right w:val="single" w:sz="8" w:space="0" w:color="167AF3"/>
            </w:tcBorders>
            <w:shd w:val="clear" w:color="auto" w:fill="auto"/>
            <w:noWrap/>
            <w:vAlign w:val="center"/>
            <w:hideMark/>
          </w:tcPr>
          <w:p w14:paraId="776C9338"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46336A47"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3868CCE6"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100" w:type="dxa"/>
            <w:tcBorders>
              <w:top w:val="nil"/>
              <w:left w:val="nil"/>
              <w:bottom w:val="single" w:sz="8" w:space="0" w:color="167AF3"/>
              <w:right w:val="single" w:sz="8" w:space="0" w:color="167AF3"/>
            </w:tcBorders>
            <w:shd w:val="clear" w:color="000000" w:fill="B1D2FB"/>
            <w:noWrap/>
            <w:vAlign w:val="center"/>
            <w:hideMark/>
          </w:tcPr>
          <w:p w14:paraId="278976C3"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000000" w:fill="B1D2FB"/>
            <w:noWrap/>
            <w:vAlign w:val="center"/>
            <w:hideMark/>
          </w:tcPr>
          <w:p w14:paraId="5F9DDD32"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360" w:type="dxa"/>
            <w:tcBorders>
              <w:top w:val="nil"/>
              <w:left w:val="nil"/>
              <w:bottom w:val="single" w:sz="8" w:space="0" w:color="167AF3"/>
              <w:right w:val="single" w:sz="8" w:space="0" w:color="167AF3"/>
            </w:tcBorders>
            <w:shd w:val="clear" w:color="000000" w:fill="B1D2FB"/>
            <w:noWrap/>
            <w:vAlign w:val="center"/>
            <w:hideMark/>
          </w:tcPr>
          <w:p w14:paraId="463BB682"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040" w:type="dxa"/>
            <w:tcBorders>
              <w:top w:val="nil"/>
              <w:left w:val="nil"/>
              <w:bottom w:val="single" w:sz="8" w:space="0" w:color="167AF3"/>
              <w:right w:val="single" w:sz="8" w:space="0" w:color="167AF3"/>
            </w:tcBorders>
            <w:shd w:val="clear" w:color="000000" w:fill="B1D2FB"/>
            <w:noWrap/>
            <w:vAlign w:val="center"/>
            <w:hideMark/>
          </w:tcPr>
          <w:p w14:paraId="7BD56FEA"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51E27E07"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3D8112D0"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Intangible fixed assets</w:t>
            </w:r>
          </w:p>
        </w:tc>
        <w:tc>
          <w:tcPr>
            <w:tcW w:w="1100" w:type="dxa"/>
            <w:tcBorders>
              <w:top w:val="nil"/>
              <w:left w:val="nil"/>
              <w:bottom w:val="single" w:sz="8" w:space="0" w:color="167AF3"/>
              <w:right w:val="single" w:sz="8" w:space="0" w:color="167AF3"/>
            </w:tcBorders>
            <w:shd w:val="clear" w:color="auto" w:fill="auto"/>
            <w:noWrap/>
            <w:vAlign w:val="center"/>
            <w:hideMark/>
          </w:tcPr>
          <w:p w14:paraId="1BBB9A6B"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xml:space="preserve">     1,731,932   </w:t>
            </w:r>
          </w:p>
        </w:tc>
        <w:tc>
          <w:tcPr>
            <w:tcW w:w="1080" w:type="dxa"/>
            <w:tcBorders>
              <w:top w:val="nil"/>
              <w:left w:val="nil"/>
              <w:bottom w:val="single" w:sz="8" w:space="0" w:color="167AF3"/>
              <w:right w:val="single" w:sz="8" w:space="0" w:color="167AF3"/>
            </w:tcBorders>
            <w:shd w:val="clear" w:color="auto" w:fill="auto"/>
            <w:noWrap/>
            <w:vAlign w:val="center"/>
            <w:hideMark/>
          </w:tcPr>
          <w:p w14:paraId="071FC115"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6.1%</w:t>
            </w:r>
          </w:p>
        </w:tc>
        <w:tc>
          <w:tcPr>
            <w:tcW w:w="1360" w:type="dxa"/>
            <w:tcBorders>
              <w:top w:val="nil"/>
              <w:left w:val="nil"/>
              <w:bottom w:val="single" w:sz="8" w:space="0" w:color="167AF3"/>
              <w:right w:val="single" w:sz="8" w:space="0" w:color="167AF3"/>
            </w:tcBorders>
            <w:shd w:val="clear" w:color="auto" w:fill="auto"/>
            <w:noWrap/>
            <w:vAlign w:val="center"/>
            <w:hideMark/>
          </w:tcPr>
          <w:p w14:paraId="683EFDAC"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745,641</w:t>
            </w:r>
          </w:p>
        </w:tc>
        <w:tc>
          <w:tcPr>
            <w:tcW w:w="1040" w:type="dxa"/>
            <w:tcBorders>
              <w:top w:val="nil"/>
              <w:left w:val="nil"/>
              <w:bottom w:val="single" w:sz="8" w:space="0" w:color="167AF3"/>
              <w:right w:val="single" w:sz="8" w:space="0" w:color="167AF3"/>
            </w:tcBorders>
            <w:shd w:val="clear" w:color="auto" w:fill="auto"/>
            <w:noWrap/>
            <w:vAlign w:val="center"/>
            <w:hideMark/>
          </w:tcPr>
          <w:p w14:paraId="53968E6B"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4.7%</w:t>
            </w:r>
          </w:p>
        </w:tc>
      </w:tr>
      <w:tr w:rsidR="00EE49C0" w:rsidRPr="007670FB" w14:paraId="0E53FD10"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7909C69B"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Tangible fixed assets</w:t>
            </w:r>
          </w:p>
        </w:tc>
        <w:tc>
          <w:tcPr>
            <w:tcW w:w="1100" w:type="dxa"/>
            <w:tcBorders>
              <w:top w:val="nil"/>
              <w:left w:val="nil"/>
              <w:bottom w:val="single" w:sz="8" w:space="0" w:color="167AF3"/>
              <w:right w:val="single" w:sz="8" w:space="0" w:color="167AF3"/>
            </w:tcBorders>
            <w:shd w:val="clear" w:color="000000" w:fill="B1D2FB"/>
            <w:noWrap/>
            <w:vAlign w:val="center"/>
            <w:hideMark/>
          </w:tcPr>
          <w:p w14:paraId="07151003"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693,114</w:t>
            </w:r>
          </w:p>
        </w:tc>
        <w:tc>
          <w:tcPr>
            <w:tcW w:w="1080" w:type="dxa"/>
            <w:tcBorders>
              <w:top w:val="nil"/>
              <w:left w:val="nil"/>
              <w:bottom w:val="single" w:sz="8" w:space="0" w:color="167AF3"/>
              <w:right w:val="single" w:sz="8" w:space="0" w:color="167AF3"/>
            </w:tcBorders>
            <w:shd w:val="clear" w:color="000000" w:fill="B1D2FB"/>
            <w:noWrap/>
            <w:vAlign w:val="center"/>
            <w:hideMark/>
          </w:tcPr>
          <w:p w14:paraId="4E14058D"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2.4%</w:t>
            </w:r>
          </w:p>
        </w:tc>
        <w:tc>
          <w:tcPr>
            <w:tcW w:w="1360" w:type="dxa"/>
            <w:tcBorders>
              <w:top w:val="nil"/>
              <w:left w:val="nil"/>
              <w:bottom w:val="single" w:sz="8" w:space="0" w:color="167AF3"/>
              <w:right w:val="single" w:sz="8" w:space="0" w:color="167AF3"/>
            </w:tcBorders>
            <w:shd w:val="clear" w:color="000000" w:fill="B1D2FB"/>
            <w:noWrap/>
            <w:vAlign w:val="center"/>
            <w:hideMark/>
          </w:tcPr>
          <w:p w14:paraId="7125D07B"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222,072</w:t>
            </w:r>
          </w:p>
        </w:tc>
        <w:tc>
          <w:tcPr>
            <w:tcW w:w="1040" w:type="dxa"/>
            <w:tcBorders>
              <w:top w:val="nil"/>
              <w:left w:val="nil"/>
              <w:bottom w:val="single" w:sz="8" w:space="0" w:color="167AF3"/>
              <w:right w:val="single" w:sz="8" w:space="0" w:color="167AF3"/>
            </w:tcBorders>
            <w:shd w:val="clear" w:color="000000" w:fill="B1D2FB"/>
            <w:noWrap/>
            <w:vAlign w:val="center"/>
            <w:hideMark/>
          </w:tcPr>
          <w:p w14:paraId="52BBEBDA"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1.4%</w:t>
            </w:r>
          </w:p>
        </w:tc>
      </w:tr>
      <w:tr w:rsidR="00EE49C0" w:rsidRPr="007670FB" w14:paraId="750B50B6"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472013BF"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Investments</w:t>
            </w:r>
          </w:p>
        </w:tc>
        <w:tc>
          <w:tcPr>
            <w:tcW w:w="1100" w:type="dxa"/>
            <w:tcBorders>
              <w:top w:val="nil"/>
              <w:left w:val="nil"/>
              <w:bottom w:val="single" w:sz="8" w:space="0" w:color="167AF3"/>
              <w:right w:val="single" w:sz="8" w:space="0" w:color="167AF3"/>
            </w:tcBorders>
            <w:shd w:val="clear" w:color="auto" w:fill="auto"/>
            <w:noWrap/>
            <w:vAlign w:val="center"/>
            <w:hideMark/>
          </w:tcPr>
          <w:p w14:paraId="34A2646C"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212,500</w:t>
            </w:r>
          </w:p>
        </w:tc>
        <w:tc>
          <w:tcPr>
            <w:tcW w:w="1080" w:type="dxa"/>
            <w:tcBorders>
              <w:top w:val="nil"/>
              <w:left w:val="nil"/>
              <w:bottom w:val="single" w:sz="8" w:space="0" w:color="167AF3"/>
              <w:right w:val="single" w:sz="8" w:space="0" w:color="167AF3"/>
            </w:tcBorders>
            <w:shd w:val="clear" w:color="auto" w:fill="auto"/>
            <w:noWrap/>
            <w:vAlign w:val="center"/>
            <w:hideMark/>
          </w:tcPr>
          <w:p w14:paraId="54F35B80"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0.7%</w:t>
            </w:r>
          </w:p>
        </w:tc>
        <w:tc>
          <w:tcPr>
            <w:tcW w:w="1360" w:type="dxa"/>
            <w:tcBorders>
              <w:top w:val="nil"/>
              <w:left w:val="nil"/>
              <w:bottom w:val="single" w:sz="8" w:space="0" w:color="167AF3"/>
              <w:right w:val="single" w:sz="8" w:space="0" w:color="167AF3"/>
            </w:tcBorders>
            <w:shd w:val="clear" w:color="auto" w:fill="auto"/>
            <w:noWrap/>
            <w:vAlign w:val="center"/>
            <w:hideMark/>
          </w:tcPr>
          <w:p w14:paraId="170A164B"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217,500</w:t>
            </w:r>
          </w:p>
        </w:tc>
        <w:tc>
          <w:tcPr>
            <w:tcW w:w="1040" w:type="dxa"/>
            <w:tcBorders>
              <w:top w:val="nil"/>
              <w:left w:val="nil"/>
              <w:bottom w:val="single" w:sz="8" w:space="0" w:color="167AF3"/>
              <w:right w:val="single" w:sz="8" w:space="0" w:color="167AF3"/>
            </w:tcBorders>
            <w:shd w:val="clear" w:color="auto" w:fill="auto"/>
            <w:noWrap/>
            <w:vAlign w:val="center"/>
            <w:hideMark/>
          </w:tcPr>
          <w:p w14:paraId="7905F816"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1.4%</w:t>
            </w:r>
          </w:p>
        </w:tc>
      </w:tr>
      <w:tr w:rsidR="00EE49C0" w:rsidRPr="007670FB" w14:paraId="0F466340"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4E244589"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100" w:type="dxa"/>
            <w:tcBorders>
              <w:top w:val="nil"/>
              <w:left w:val="nil"/>
              <w:bottom w:val="single" w:sz="8" w:space="0" w:color="167AF3"/>
              <w:right w:val="single" w:sz="8" w:space="0" w:color="167AF3"/>
            </w:tcBorders>
            <w:shd w:val="clear" w:color="000000" w:fill="B1D2FB"/>
            <w:noWrap/>
            <w:vAlign w:val="center"/>
            <w:hideMark/>
          </w:tcPr>
          <w:p w14:paraId="608C7681"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000000" w:fill="B1D2FB"/>
            <w:noWrap/>
            <w:vAlign w:val="center"/>
            <w:hideMark/>
          </w:tcPr>
          <w:p w14:paraId="07AB159F"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360" w:type="dxa"/>
            <w:tcBorders>
              <w:top w:val="nil"/>
              <w:left w:val="nil"/>
              <w:bottom w:val="single" w:sz="8" w:space="0" w:color="167AF3"/>
              <w:right w:val="single" w:sz="8" w:space="0" w:color="167AF3"/>
            </w:tcBorders>
            <w:shd w:val="clear" w:color="000000" w:fill="B1D2FB"/>
            <w:noWrap/>
            <w:vAlign w:val="center"/>
            <w:hideMark/>
          </w:tcPr>
          <w:p w14:paraId="496937AC"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040" w:type="dxa"/>
            <w:tcBorders>
              <w:top w:val="nil"/>
              <w:left w:val="nil"/>
              <w:bottom w:val="single" w:sz="8" w:space="0" w:color="167AF3"/>
              <w:right w:val="single" w:sz="8" w:space="0" w:color="167AF3"/>
            </w:tcBorders>
            <w:shd w:val="clear" w:color="000000" w:fill="B1D2FB"/>
            <w:noWrap/>
            <w:vAlign w:val="center"/>
            <w:hideMark/>
          </w:tcPr>
          <w:p w14:paraId="6489A330"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4E167524"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1A5A3690"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lastRenderedPageBreak/>
              <w:t>TOTAL NON-CURRENT ASSETS</w:t>
            </w:r>
          </w:p>
        </w:tc>
        <w:tc>
          <w:tcPr>
            <w:tcW w:w="1100" w:type="dxa"/>
            <w:tcBorders>
              <w:top w:val="nil"/>
              <w:left w:val="nil"/>
              <w:bottom w:val="single" w:sz="8" w:space="0" w:color="167AF3"/>
              <w:right w:val="single" w:sz="8" w:space="0" w:color="167AF3"/>
            </w:tcBorders>
            <w:shd w:val="clear" w:color="auto" w:fill="auto"/>
            <w:noWrap/>
            <w:vAlign w:val="center"/>
            <w:hideMark/>
          </w:tcPr>
          <w:p w14:paraId="11EC0184"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2,637,546</w:t>
            </w:r>
          </w:p>
        </w:tc>
        <w:tc>
          <w:tcPr>
            <w:tcW w:w="1080" w:type="dxa"/>
            <w:tcBorders>
              <w:top w:val="nil"/>
              <w:left w:val="nil"/>
              <w:bottom w:val="single" w:sz="8" w:space="0" w:color="167AF3"/>
              <w:right w:val="single" w:sz="8" w:space="0" w:color="167AF3"/>
            </w:tcBorders>
            <w:shd w:val="clear" w:color="auto" w:fill="auto"/>
            <w:noWrap/>
            <w:vAlign w:val="center"/>
            <w:hideMark/>
          </w:tcPr>
          <w:p w14:paraId="2602D835"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9.2%</w:t>
            </w:r>
          </w:p>
        </w:tc>
        <w:tc>
          <w:tcPr>
            <w:tcW w:w="1360" w:type="dxa"/>
            <w:tcBorders>
              <w:top w:val="nil"/>
              <w:left w:val="nil"/>
              <w:bottom w:val="single" w:sz="8" w:space="0" w:color="167AF3"/>
              <w:right w:val="single" w:sz="8" w:space="0" w:color="167AF3"/>
            </w:tcBorders>
            <w:shd w:val="clear" w:color="auto" w:fill="auto"/>
            <w:noWrap/>
            <w:vAlign w:val="center"/>
            <w:hideMark/>
          </w:tcPr>
          <w:p w14:paraId="562D2605"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1,185,213</w:t>
            </w:r>
          </w:p>
        </w:tc>
        <w:tc>
          <w:tcPr>
            <w:tcW w:w="1040" w:type="dxa"/>
            <w:tcBorders>
              <w:top w:val="nil"/>
              <w:left w:val="nil"/>
              <w:bottom w:val="single" w:sz="8" w:space="0" w:color="167AF3"/>
              <w:right w:val="single" w:sz="8" w:space="0" w:color="167AF3"/>
            </w:tcBorders>
            <w:shd w:val="clear" w:color="auto" w:fill="auto"/>
            <w:noWrap/>
            <w:vAlign w:val="center"/>
            <w:hideMark/>
          </w:tcPr>
          <w:p w14:paraId="1D187392"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7.5%</w:t>
            </w:r>
          </w:p>
        </w:tc>
      </w:tr>
      <w:tr w:rsidR="00EE49C0" w:rsidRPr="007670FB" w14:paraId="1FA9ECF6"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4E98BC65"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100" w:type="dxa"/>
            <w:tcBorders>
              <w:top w:val="nil"/>
              <w:left w:val="nil"/>
              <w:bottom w:val="single" w:sz="8" w:space="0" w:color="167AF3"/>
              <w:right w:val="single" w:sz="8" w:space="0" w:color="167AF3"/>
            </w:tcBorders>
            <w:shd w:val="clear" w:color="000000" w:fill="B1D2FB"/>
            <w:noWrap/>
            <w:vAlign w:val="center"/>
            <w:hideMark/>
          </w:tcPr>
          <w:p w14:paraId="5480521F"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000000" w:fill="B1D2FB"/>
            <w:noWrap/>
            <w:vAlign w:val="center"/>
            <w:hideMark/>
          </w:tcPr>
          <w:p w14:paraId="59DB4A86"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360" w:type="dxa"/>
            <w:tcBorders>
              <w:top w:val="nil"/>
              <w:left w:val="nil"/>
              <w:bottom w:val="single" w:sz="8" w:space="0" w:color="167AF3"/>
              <w:right w:val="single" w:sz="8" w:space="0" w:color="167AF3"/>
            </w:tcBorders>
            <w:shd w:val="clear" w:color="000000" w:fill="B1D2FB"/>
            <w:noWrap/>
            <w:vAlign w:val="center"/>
            <w:hideMark/>
          </w:tcPr>
          <w:p w14:paraId="4CC6D9A9"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040" w:type="dxa"/>
            <w:tcBorders>
              <w:top w:val="nil"/>
              <w:left w:val="nil"/>
              <w:bottom w:val="single" w:sz="8" w:space="0" w:color="167AF3"/>
              <w:right w:val="single" w:sz="8" w:space="0" w:color="167AF3"/>
            </w:tcBorders>
            <w:shd w:val="clear" w:color="000000" w:fill="B1D2FB"/>
            <w:noWrap/>
            <w:vAlign w:val="center"/>
            <w:hideMark/>
          </w:tcPr>
          <w:p w14:paraId="03990037"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2C898347"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54F46EEF"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Inventory</w:t>
            </w:r>
          </w:p>
        </w:tc>
        <w:tc>
          <w:tcPr>
            <w:tcW w:w="1100" w:type="dxa"/>
            <w:tcBorders>
              <w:top w:val="nil"/>
              <w:left w:val="nil"/>
              <w:bottom w:val="single" w:sz="8" w:space="0" w:color="167AF3"/>
              <w:right w:val="single" w:sz="8" w:space="0" w:color="167AF3"/>
            </w:tcBorders>
            <w:shd w:val="clear" w:color="auto" w:fill="auto"/>
            <w:noWrap/>
            <w:vAlign w:val="center"/>
            <w:hideMark/>
          </w:tcPr>
          <w:p w14:paraId="4050B14C"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1,494,238</w:t>
            </w:r>
          </w:p>
        </w:tc>
        <w:tc>
          <w:tcPr>
            <w:tcW w:w="1080" w:type="dxa"/>
            <w:tcBorders>
              <w:top w:val="nil"/>
              <w:left w:val="nil"/>
              <w:bottom w:val="single" w:sz="8" w:space="0" w:color="167AF3"/>
              <w:right w:val="single" w:sz="8" w:space="0" w:color="167AF3"/>
            </w:tcBorders>
            <w:shd w:val="clear" w:color="auto" w:fill="auto"/>
            <w:noWrap/>
            <w:vAlign w:val="center"/>
            <w:hideMark/>
          </w:tcPr>
          <w:p w14:paraId="72AE8EB7"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5.2%</w:t>
            </w:r>
          </w:p>
        </w:tc>
        <w:tc>
          <w:tcPr>
            <w:tcW w:w="1360" w:type="dxa"/>
            <w:tcBorders>
              <w:top w:val="nil"/>
              <w:left w:val="nil"/>
              <w:bottom w:val="single" w:sz="8" w:space="0" w:color="167AF3"/>
              <w:right w:val="single" w:sz="8" w:space="0" w:color="167AF3"/>
            </w:tcBorders>
            <w:shd w:val="clear" w:color="auto" w:fill="auto"/>
            <w:noWrap/>
            <w:vAlign w:val="center"/>
            <w:hideMark/>
          </w:tcPr>
          <w:p w14:paraId="2DA60814"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821,366</w:t>
            </w:r>
          </w:p>
        </w:tc>
        <w:tc>
          <w:tcPr>
            <w:tcW w:w="1040" w:type="dxa"/>
            <w:tcBorders>
              <w:top w:val="nil"/>
              <w:left w:val="nil"/>
              <w:bottom w:val="single" w:sz="8" w:space="0" w:color="167AF3"/>
              <w:right w:val="single" w:sz="8" w:space="0" w:color="167AF3"/>
            </w:tcBorders>
            <w:shd w:val="clear" w:color="auto" w:fill="auto"/>
            <w:noWrap/>
            <w:vAlign w:val="center"/>
            <w:hideMark/>
          </w:tcPr>
          <w:p w14:paraId="5590BC02"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5.2%</w:t>
            </w:r>
          </w:p>
        </w:tc>
      </w:tr>
      <w:tr w:rsidR="00EE49C0" w:rsidRPr="007670FB" w14:paraId="7ABD6AD9"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327DF982"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Trade receivables</w:t>
            </w:r>
          </w:p>
        </w:tc>
        <w:tc>
          <w:tcPr>
            <w:tcW w:w="1100" w:type="dxa"/>
            <w:tcBorders>
              <w:top w:val="nil"/>
              <w:left w:val="nil"/>
              <w:bottom w:val="single" w:sz="8" w:space="0" w:color="167AF3"/>
              <w:right w:val="single" w:sz="8" w:space="0" w:color="167AF3"/>
            </w:tcBorders>
            <w:shd w:val="clear" w:color="000000" w:fill="B1D2FB"/>
            <w:noWrap/>
            <w:vAlign w:val="center"/>
            <w:hideMark/>
          </w:tcPr>
          <w:p w14:paraId="25D9CB57"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8,251,837</w:t>
            </w:r>
          </w:p>
        </w:tc>
        <w:tc>
          <w:tcPr>
            <w:tcW w:w="1080" w:type="dxa"/>
            <w:tcBorders>
              <w:top w:val="nil"/>
              <w:left w:val="nil"/>
              <w:bottom w:val="single" w:sz="8" w:space="0" w:color="167AF3"/>
              <w:right w:val="single" w:sz="8" w:space="0" w:color="167AF3"/>
            </w:tcBorders>
            <w:shd w:val="clear" w:color="000000" w:fill="B1D2FB"/>
            <w:noWrap/>
            <w:vAlign w:val="center"/>
            <w:hideMark/>
          </w:tcPr>
          <w:p w14:paraId="2F5A9DA7"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28.9%</w:t>
            </w:r>
          </w:p>
        </w:tc>
        <w:tc>
          <w:tcPr>
            <w:tcW w:w="1360" w:type="dxa"/>
            <w:tcBorders>
              <w:top w:val="nil"/>
              <w:left w:val="nil"/>
              <w:bottom w:val="single" w:sz="8" w:space="0" w:color="167AF3"/>
              <w:right w:val="single" w:sz="8" w:space="0" w:color="167AF3"/>
            </w:tcBorders>
            <w:shd w:val="clear" w:color="000000" w:fill="B1D2FB"/>
            <w:noWrap/>
            <w:vAlign w:val="center"/>
            <w:hideMark/>
          </w:tcPr>
          <w:p w14:paraId="425EC95D"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5,728,122</w:t>
            </w:r>
          </w:p>
        </w:tc>
        <w:tc>
          <w:tcPr>
            <w:tcW w:w="1040" w:type="dxa"/>
            <w:tcBorders>
              <w:top w:val="nil"/>
              <w:left w:val="nil"/>
              <w:bottom w:val="single" w:sz="8" w:space="0" w:color="167AF3"/>
              <w:right w:val="single" w:sz="8" w:space="0" w:color="167AF3"/>
            </w:tcBorders>
            <w:shd w:val="clear" w:color="000000" w:fill="B1D2FB"/>
            <w:noWrap/>
            <w:vAlign w:val="center"/>
            <w:hideMark/>
          </w:tcPr>
          <w:p w14:paraId="495FC961"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36.4%</w:t>
            </w:r>
          </w:p>
        </w:tc>
      </w:tr>
      <w:tr w:rsidR="00EE49C0" w:rsidRPr="007670FB" w14:paraId="5FE70F48"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4FB8F427"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Other current assets</w:t>
            </w:r>
          </w:p>
        </w:tc>
        <w:tc>
          <w:tcPr>
            <w:tcW w:w="1100" w:type="dxa"/>
            <w:tcBorders>
              <w:top w:val="nil"/>
              <w:left w:val="nil"/>
              <w:bottom w:val="single" w:sz="8" w:space="0" w:color="167AF3"/>
              <w:right w:val="single" w:sz="8" w:space="0" w:color="167AF3"/>
            </w:tcBorders>
            <w:shd w:val="clear" w:color="auto" w:fill="auto"/>
            <w:noWrap/>
            <w:vAlign w:val="center"/>
            <w:hideMark/>
          </w:tcPr>
          <w:p w14:paraId="057B569C"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8,230,976</w:t>
            </w:r>
          </w:p>
        </w:tc>
        <w:tc>
          <w:tcPr>
            <w:tcW w:w="1080" w:type="dxa"/>
            <w:tcBorders>
              <w:top w:val="nil"/>
              <w:left w:val="nil"/>
              <w:bottom w:val="single" w:sz="8" w:space="0" w:color="167AF3"/>
              <w:right w:val="single" w:sz="8" w:space="0" w:color="167AF3"/>
            </w:tcBorders>
            <w:shd w:val="clear" w:color="auto" w:fill="auto"/>
            <w:noWrap/>
            <w:vAlign w:val="center"/>
            <w:hideMark/>
          </w:tcPr>
          <w:p w14:paraId="67B65B5D"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28.8%</w:t>
            </w:r>
          </w:p>
        </w:tc>
        <w:tc>
          <w:tcPr>
            <w:tcW w:w="1360" w:type="dxa"/>
            <w:tcBorders>
              <w:top w:val="nil"/>
              <w:left w:val="nil"/>
              <w:bottom w:val="single" w:sz="8" w:space="0" w:color="167AF3"/>
              <w:right w:val="single" w:sz="8" w:space="0" w:color="167AF3"/>
            </w:tcBorders>
            <w:shd w:val="clear" w:color="auto" w:fill="auto"/>
            <w:noWrap/>
            <w:vAlign w:val="center"/>
            <w:hideMark/>
          </w:tcPr>
          <w:p w14:paraId="59DBDD91"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2,405,684</w:t>
            </w:r>
          </w:p>
        </w:tc>
        <w:tc>
          <w:tcPr>
            <w:tcW w:w="1040" w:type="dxa"/>
            <w:tcBorders>
              <w:top w:val="nil"/>
              <w:left w:val="nil"/>
              <w:bottom w:val="single" w:sz="8" w:space="0" w:color="167AF3"/>
              <w:right w:val="single" w:sz="8" w:space="0" w:color="167AF3"/>
            </w:tcBorders>
            <w:shd w:val="clear" w:color="auto" w:fill="auto"/>
            <w:noWrap/>
            <w:vAlign w:val="center"/>
            <w:hideMark/>
          </w:tcPr>
          <w:p w14:paraId="62CFFB42"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15.3%</w:t>
            </w:r>
          </w:p>
        </w:tc>
      </w:tr>
      <w:tr w:rsidR="00EE49C0" w:rsidRPr="007670FB" w14:paraId="67A83FB4"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3E42241C"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Cash at bank and in hand</w:t>
            </w:r>
          </w:p>
        </w:tc>
        <w:tc>
          <w:tcPr>
            <w:tcW w:w="1100" w:type="dxa"/>
            <w:tcBorders>
              <w:top w:val="nil"/>
              <w:left w:val="nil"/>
              <w:bottom w:val="single" w:sz="8" w:space="0" w:color="167AF3"/>
              <w:right w:val="single" w:sz="8" w:space="0" w:color="167AF3"/>
            </w:tcBorders>
            <w:shd w:val="clear" w:color="000000" w:fill="B1D2FB"/>
            <w:noWrap/>
            <w:vAlign w:val="center"/>
            <w:hideMark/>
          </w:tcPr>
          <w:p w14:paraId="0A700FAE"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7,916,945</w:t>
            </w:r>
          </w:p>
        </w:tc>
        <w:tc>
          <w:tcPr>
            <w:tcW w:w="1080" w:type="dxa"/>
            <w:tcBorders>
              <w:top w:val="nil"/>
              <w:left w:val="nil"/>
              <w:bottom w:val="single" w:sz="8" w:space="0" w:color="167AF3"/>
              <w:right w:val="single" w:sz="8" w:space="0" w:color="167AF3"/>
            </w:tcBorders>
            <w:shd w:val="clear" w:color="000000" w:fill="B1D2FB"/>
            <w:noWrap/>
            <w:vAlign w:val="center"/>
            <w:hideMark/>
          </w:tcPr>
          <w:p w14:paraId="081640F5"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27.7%</w:t>
            </w:r>
          </w:p>
        </w:tc>
        <w:tc>
          <w:tcPr>
            <w:tcW w:w="1360" w:type="dxa"/>
            <w:tcBorders>
              <w:top w:val="nil"/>
              <w:left w:val="nil"/>
              <w:bottom w:val="single" w:sz="8" w:space="0" w:color="167AF3"/>
              <w:right w:val="single" w:sz="8" w:space="0" w:color="167AF3"/>
            </w:tcBorders>
            <w:shd w:val="clear" w:color="000000" w:fill="B1D2FB"/>
            <w:noWrap/>
            <w:vAlign w:val="center"/>
            <w:hideMark/>
          </w:tcPr>
          <w:p w14:paraId="58C6BA10"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5,600,463</w:t>
            </w:r>
          </w:p>
        </w:tc>
        <w:tc>
          <w:tcPr>
            <w:tcW w:w="1040" w:type="dxa"/>
            <w:tcBorders>
              <w:top w:val="nil"/>
              <w:left w:val="nil"/>
              <w:bottom w:val="single" w:sz="8" w:space="0" w:color="167AF3"/>
              <w:right w:val="single" w:sz="8" w:space="0" w:color="167AF3"/>
            </w:tcBorders>
            <w:shd w:val="clear" w:color="000000" w:fill="B1D2FB"/>
            <w:noWrap/>
            <w:vAlign w:val="center"/>
            <w:hideMark/>
          </w:tcPr>
          <w:p w14:paraId="5ADCE774"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35.6%</w:t>
            </w:r>
          </w:p>
        </w:tc>
      </w:tr>
      <w:tr w:rsidR="00EE49C0" w:rsidRPr="007670FB" w14:paraId="59C945F1"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3CA0D22E"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100" w:type="dxa"/>
            <w:tcBorders>
              <w:top w:val="nil"/>
              <w:left w:val="nil"/>
              <w:bottom w:val="single" w:sz="8" w:space="0" w:color="167AF3"/>
              <w:right w:val="single" w:sz="8" w:space="0" w:color="167AF3"/>
            </w:tcBorders>
            <w:shd w:val="clear" w:color="auto" w:fill="auto"/>
            <w:noWrap/>
            <w:vAlign w:val="center"/>
            <w:hideMark/>
          </w:tcPr>
          <w:p w14:paraId="00ABF6DF"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auto" w:fill="auto"/>
            <w:noWrap/>
            <w:vAlign w:val="center"/>
            <w:hideMark/>
          </w:tcPr>
          <w:p w14:paraId="602A796A"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360" w:type="dxa"/>
            <w:tcBorders>
              <w:top w:val="nil"/>
              <w:left w:val="nil"/>
              <w:bottom w:val="single" w:sz="8" w:space="0" w:color="167AF3"/>
              <w:right w:val="single" w:sz="8" w:space="0" w:color="167AF3"/>
            </w:tcBorders>
            <w:shd w:val="clear" w:color="auto" w:fill="auto"/>
            <w:noWrap/>
            <w:vAlign w:val="center"/>
            <w:hideMark/>
          </w:tcPr>
          <w:p w14:paraId="5880BE62"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040" w:type="dxa"/>
            <w:tcBorders>
              <w:top w:val="nil"/>
              <w:left w:val="nil"/>
              <w:bottom w:val="single" w:sz="8" w:space="0" w:color="167AF3"/>
              <w:right w:val="single" w:sz="8" w:space="0" w:color="167AF3"/>
            </w:tcBorders>
            <w:shd w:val="clear" w:color="auto" w:fill="auto"/>
            <w:noWrap/>
            <w:vAlign w:val="center"/>
            <w:hideMark/>
          </w:tcPr>
          <w:p w14:paraId="5E14A9F7"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0710EF75"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198D06E5"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TOTAL CURRENT ASSETS</w:t>
            </w:r>
          </w:p>
        </w:tc>
        <w:tc>
          <w:tcPr>
            <w:tcW w:w="1100" w:type="dxa"/>
            <w:tcBorders>
              <w:top w:val="nil"/>
              <w:left w:val="nil"/>
              <w:bottom w:val="single" w:sz="8" w:space="0" w:color="167AF3"/>
              <w:right w:val="single" w:sz="8" w:space="0" w:color="167AF3"/>
            </w:tcBorders>
            <w:shd w:val="clear" w:color="000000" w:fill="B1D2FB"/>
            <w:noWrap/>
            <w:vAlign w:val="center"/>
            <w:hideMark/>
          </w:tcPr>
          <w:p w14:paraId="524E3896"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25,893,996</w:t>
            </w:r>
          </w:p>
        </w:tc>
        <w:tc>
          <w:tcPr>
            <w:tcW w:w="1080" w:type="dxa"/>
            <w:tcBorders>
              <w:top w:val="nil"/>
              <w:left w:val="nil"/>
              <w:bottom w:val="single" w:sz="8" w:space="0" w:color="167AF3"/>
              <w:right w:val="single" w:sz="8" w:space="0" w:color="167AF3"/>
            </w:tcBorders>
            <w:shd w:val="clear" w:color="000000" w:fill="B1D2FB"/>
            <w:noWrap/>
            <w:vAlign w:val="center"/>
            <w:hideMark/>
          </w:tcPr>
          <w:p w14:paraId="1DDDB194"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90.8%</w:t>
            </w:r>
          </w:p>
        </w:tc>
        <w:tc>
          <w:tcPr>
            <w:tcW w:w="1360" w:type="dxa"/>
            <w:tcBorders>
              <w:top w:val="nil"/>
              <w:left w:val="nil"/>
              <w:bottom w:val="single" w:sz="8" w:space="0" w:color="167AF3"/>
              <w:right w:val="single" w:sz="8" w:space="0" w:color="167AF3"/>
            </w:tcBorders>
            <w:shd w:val="clear" w:color="000000" w:fill="B1D2FB"/>
            <w:noWrap/>
            <w:vAlign w:val="center"/>
            <w:hideMark/>
          </w:tcPr>
          <w:p w14:paraId="5CF2417F"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14,555,635</w:t>
            </w:r>
          </w:p>
        </w:tc>
        <w:tc>
          <w:tcPr>
            <w:tcW w:w="1040" w:type="dxa"/>
            <w:tcBorders>
              <w:top w:val="nil"/>
              <w:left w:val="nil"/>
              <w:bottom w:val="single" w:sz="8" w:space="0" w:color="167AF3"/>
              <w:right w:val="single" w:sz="8" w:space="0" w:color="167AF3"/>
            </w:tcBorders>
            <w:shd w:val="clear" w:color="000000" w:fill="B1D2FB"/>
            <w:noWrap/>
            <w:vAlign w:val="center"/>
            <w:hideMark/>
          </w:tcPr>
          <w:p w14:paraId="54C790F5"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92.5%</w:t>
            </w:r>
          </w:p>
        </w:tc>
      </w:tr>
      <w:tr w:rsidR="00EE49C0" w:rsidRPr="007670FB" w14:paraId="442EDB76"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2FBF16EC"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TOTAL ASSETS</w:t>
            </w:r>
          </w:p>
        </w:tc>
        <w:tc>
          <w:tcPr>
            <w:tcW w:w="1100" w:type="dxa"/>
            <w:tcBorders>
              <w:top w:val="nil"/>
              <w:left w:val="nil"/>
              <w:bottom w:val="single" w:sz="8" w:space="0" w:color="167AF3"/>
              <w:right w:val="single" w:sz="8" w:space="0" w:color="167AF3"/>
            </w:tcBorders>
            <w:shd w:val="clear" w:color="auto" w:fill="auto"/>
            <w:noWrap/>
            <w:vAlign w:val="center"/>
            <w:hideMark/>
          </w:tcPr>
          <w:p w14:paraId="50DF3725"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28,531,542</w:t>
            </w:r>
          </w:p>
        </w:tc>
        <w:tc>
          <w:tcPr>
            <w:tcW w:w="1080" w:type="dxa"/>
            <w:tcBorders>
              <w:top w:val="nil"/>
              <w:left w:val="nil"/>
              <w:bottom w:val="single" w:sz="8" w:space="0" w:color="167AF3"/>
              <w:right w:val="single" w:sz="8" w:space="0" w:color="167AF3"/>
            </w:tcBorders>
            <w:shd w:val="clear" w:color="auto" w:fill="auto"/>
            <w:noWrap/>
            <w:vAlign w:val="center"/>
            <w:hideMark/>
          </w:tcPr>
          <w:p w14:paraId="1E53775C"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100%</w:t>
            </w:r>
          </w:p>
        </w:tc>
        <w:tc>
          <w:tcPr>
            <w:tcW w:w="1360" w:type="dxa"/>
            <w:tcBorders>
              <w:top w:val="nil"/>
              <w:left w:val="nil"/>
              <w:bottom w:val="single" w:sz="8" w:space="0" w:color="167AF3"/>
              <w:right w:val="single" w:sz="8" w:space="0" w:color="167AF3"/>
            </w:tcBorders>
            <w:shd w:val="clear" w:color="auto" w:fill="auto"/>
            <w:noWrap/>
            <w:vAlign w:val="center"/>
            <w:hideMark/>
          </w:tcPr>
          <w:p w14:paraId="0316D400"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15,740,848</w:t>
            </w:r>
          </w:p>
        </w:tc>
        <w:tc>
          <w:tcPr>
            <w:tcW w:w="1040" w:type="dxa"/>
            <w:tcBorders>
              <w:top w:val="nil"/>
              <w:left w:val="nil"/>
              <w:bottom w:val="single" w:sz="8" w:space="0" w:color="167AF3"/>
              <w:right w:val="single" w:sz="8" w:space="0" w:color="167AF3"/>
            </w:tcBorders>
            <w:shd w:val="clear" w:color="auto" w:fill="auto"/>
            <w:noWrap/>
            <w:vAlign w:val="center"/>
            <w:hideMark/>
          </w:tcPr>
          <w:p w14:paraId="1DCFB3BB"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100%</w:t>
            </w:r>
          </w:p>
        </w:tc>
      </w:tr>
    </w:tbl>
    <w:p w14:paraId="54A61622"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before="120" w:line="454" w:lineRule="atLeast"/>
        <w:jc w:val="both"/>
        <w:rPr>
          <w:rFonts w:ascii="Times New Roman" w:hAnsi="Times New Roman" w:cs="Times New Roman"/>
          <w:color w:val="000000"/>
          <w:lang w:val="en-GB"/>
        </w:rPr>
      </w:pPr>
    </w:p>
    <w:tbl>
      <w:tblPr>
        <w:tblW w:w="9240" w:type="dxa"/>
        <w:tblCellMar>
          <w:left w:w="70" w:type="dxa"/>
          <w:right w:w="70" w:type="dxa"/>
        </w:tblCellMar>
        <w:tblLook w:val="04A0" w:firstRow="1" w:lastRow="0" w:firstColumn="1" w:lastColumn="0" w:noHBand="0" w:noVBand="1"/>
      </w:tblPr>
      <w:tblGrid>
        <w:gridCol w:w="4660"/>
        <w:gridCol w:w="1100"/>
        <w:gridCol w:w="1080"/>
        <w:gridCol w:w="1360"/>
        <w:gridCol w:w="1040"/>
      </w:tblGrid>
      <w:tr w:rsidR="00EE49C0" w:rsidRPr="007670FB" w14:paraId="1614AD94" w14:textId="77777777" w:rsidTr="00EE49C0">
        <w:trPr>
          <w:trHeight w:val="300"/>
        </w:trPr>
        <w:tc>
          <w:tcPr>
            <w:tcW w:w="4660" w:type="dxa"/>
            <w:tcBorders>
              <w:top w:val="single" w:sz="8" w:space="0" w:color="052F61"/>
              <w:left w:val="nil"/>
              <w:bottom w:val="single" w:sz="8" w:space="0" w:color="052F61"/>
              <w:right w:val="single" w:sz="8" w:space="0" w:color="052F61"/>
            </w:tcBorders>
            <w:shd w:val="clear" w:color="000000" w:fill="052F61"/>
            <w:noWrap/>
            <w:vAlign w:val="center"/>
            <w:hideMark/>
          </w:tcPr>
          <w:p w14:paraId="02ABEF25"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BALANCE SHEET - LIABILITIES</w:t>
            </w:r>
          </w:p>
        </w:tc>
        <w:tc>
          <w:tcPr>
            <w:tcW w:w="1100" w:type="dxa"/>
            <w:tcBorders>
              <w:top w:val="single" w:sz="8" w:space="0" w:color="052F61"/>
              <w:left w:val="nil"/>
              <w:bottom w:val="single" w:sz="8" w:space="0" w:color="052F61"/>
              <w:right w:val="nil"/>
            </w:tcBorders>
            <w:shd w:val="clear" w:color="000000" w:fill="052F61"/>
            <w:noWrap/>
            <w:vAlign w:val="center"/>
            <w:hideMark/>
          </w:tcPr>
          <w:p w14:paraId="19021B49"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31.12.2018</w:t>
            </w:r>
          </w:p>
        </w:tc>
        <w:tc>
          <w:tcPr>
            <w:tcW w:w="1080" w:type="dxa"/>
            <w:tcBorders>
              <w:top w:val="single" w:sz="8" w:space="0" w:color="052F61"/>
              <w:left w:val="nil"/>
              <w:bottom w:val="single" w:sz="8" w:space="0" w:color="052F61"/>
              <w:right w:val="nil"/>
            </w:tcBorders>
            <w:shd w:val="clear" w:color="000000" w:fill="052F61"/>
            <w:noWrap/>
            <w:vAlign w:val="center"/>
            <w:hideMark/>
          </w:tcPr>
          <w:p w14:paraId="00DD85E2"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Inc.%</w:t>
            </w:r>
          </w:p>
        </w:tc>
        <w:tc>
          <w:tcPr>
            <w:tcW w:w="1360" w:type="dxa"/>
            <w:tcBorders>
              <w:top w:val="single" w:sz="8" w:space="0" w:color="052F61"/>
              <w:left w:val="nil"/>
              <w:bottom w:val="single" w:sz="8" w:space="0" w:color="052F61"/>
              <w:right w:val="single" w:sz="8" w:space="0" w:color="052F61"/>
            </w:tcBorders>
            <w:shd w:val="clear" w:color="000000" w:fill="052F61"/>
            <w:noWrap/>
            <w:vAlign w:val="center"/>
            <w:hideMark/>
          </w:tcPr>
          <w:p w14:paraId="4D65E8B9"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31.12.2017</w:t>
            </w:r>
          </w:p>
        </w:tc>
        <w:tc>
          <w:tcPr>
            <w:tcW w:w="1040" w:type="dxa"/>
            <w:tcBorders>
              <w:top w:val="single" w:sz="8" w:space="0" w:color="052F61"/>
              <w:left w:val="nil"/>
              <w:bottom w:val="single" w:sz="8" w:space="0" w:color="052F61"/>
              <w:right w:val="single" w:sz="8" w:space="0" w:color="052F61"/>
            </w:tcBorders>
            <w:shd w:val="clear" w:color="000000" w:fill="052F61"/>
            <w:noWrap/>
            <w:vAlign w:val="center"/>
            <w:hideMark/>
          </w:tcPr>
          <w:p w14:paraId="599DCED5"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Inc.%</w:t>
            </w:r>
          </w:p>
        </w:tc>
      </w:tr>
      <w:tr w:rsidR="00EE49C0" w:rsidRPr="007670FB" w14:paraId="20E7968F"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3253C555"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sz w:val="16"/>
                <w:szCs w:val="16"/>
                <w:lang w:val="en-GB" w:bidi="en-GB"/>
              </w:rPr>
              <w:t> </w:t>
            </w:r>
          </w:p>
        </w:tc>
        <w:tc>
          <w:tcPr>
            <w:tcW w:w="1100" w:type="dxa"/>
            <w:tcBorders>
              <w:top w:val="nil"/>
              <w:left w:val="nil"/>
              <w:bottom w:val="single" w:sz="8" w:space="0" w:color="167AF3"/>
              <w:right w:val="single" w:sz="8" w:space="0" w:color="167AF3"/>
            </w:tcBorders>
            <w:shd w:val="clear" w:color="auto" w:fill="auto"/>
            <w:noWrap/>
            <w:vAlign w:val="center"/>
            <w:hideMark/>
          </w:tcPr>
          <w:p w14:paraId="52C61B0E"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auto" w:fill="auto"/>
            <w:noWrap/>
            <w:vAlign w:val="center"/>
            <w:hideMark/>
          </w:tcPr>
          <w:p w14:paraId="1508C560"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360" w:type="dxa"/>
            <w:tcBorders>
              <w:top w:val="nil"/>
              <w:left w:val="nil"/>
              <w:bottom w:val="single" w:sz="8" w:space="0" w:color="167AF3"/>
              <w:right w:val="single" w:sz="8" w:space="0" w:color="167AF3"/>
            </w:tcBorders>
            <w:shd w:val="clear" w:color="auto" w:fill="auto"/>
            <w:noWrap/>
            <w:vAlign w:val="center"/>
            <w:hideMark/>
          </w:tcPr>
          <w:p w14:paraId="0C88ACD3"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sz w:val="16"/>
                <w:szCs w:val="16"/>
                <w:lang w:val="en-GB" w:bidi="en-GB"/>
              </w:rPr>
              <w:t> </w:t>
            </w:r>
          </w:p>
        </w:tc>
        <w:tc>
          <w:tcPr>
            <w:tcW w:w="1040" w:type="dxa"/>
            <w:tcBorders>
              <w:top w:val="nil"/>
              <w:left w:val="nil"/>
              <w:bottom w:val="single" w:sz="8" w:space="0" w:color="167AF3"/>
              <w:right w:val="single" w:sz="8" w:space="0" w:color="167AF3"/>
            </w:tcBorders>
            <w:shd w:val="clear" w:color="auto" w:fill="auto"/>
            <w:noWrap/>
            <w:vAlign w:val="center"/>
            <w:hideMark/>
          </w:tcPr>
          <w:p w14:paraId="725ACFEC"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3B62613A"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6F87AF4F"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100" w:type="dxa"/>
            <w:tcBorders>
              <w:top w:val="nil"/>
              <w:left w:val="nil"/>
              <w:bottom w:val="single" w:sz="8" w:space="0" w:color="167AF3"/>
              <w:right w:val="single" w:sz="8" w:space="0" w:color="167AF3"/>
            </w:tcBorders>
            <w:shd w:val="clear" w:color="000000" w:fill="B1D2FB"/>
            <w:noWrap/>
            <w:vAlign w:val="center"/>
            <w:hideMark/>
          </w:tcPr>
          <w:p w14:paraId="435D4EDA"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000000" w:fill="B1D2FB"/>
            <w:noWrap/>
            <w:vAlign w:val="center"/>
            <w:hideMark/>
          </w:tcPr>
          <w:p w14:paraId="6DA6E36D"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360" w:type="dxa"/>
            <w:tcBorders>
              <w:top w:val="nil"/>
              <w:left w:val="nil"/>
              <w:bottom w:val="single" w:sz="8" w:space="0" w:color="167AF3"/>
              <w:right w:val="single" w:sz="8" w:space="0" w:color="167AF3"/>
            </w:tcBorders>
            <w:shd w:val="clear" w:color="000000" w:fill="B1D2FB"/>
            <w:noWrap/>
            <w:vAlign w:val="center"/>
            <w:hideMark/>
          </w:tcPr>
          <w:p w14:paraId="366FAB75"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040" w:type="dxa"/>
            <w:tcBorders>
              <w:top w:val="nil"/>
              <w:left w:val="nil"/>
              <w:bottom w:val="single" w:sz="8" w:space="0" w:color="167AF3"/>
              <w:right w:val="single" w:sz="8" w:space="0" w:color="167AF3"/>
            </w:tcBorders>
            <w:shd w:val="clear" w:color="000000" w:fill="B1D2FB"/>
            <w:noWrap/>
            <w:vAlign w:val="center"/>
            <w:hideMark/>
          </w:tcPr>
          <w:p w14:paraId="75117FD7"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52DCF4F9"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4838CD4E"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SHAREHOLDERS' EQUITY</w:t>
            </w:r>
          </w:p>
        </w:tc>
        <w:tc>
          <w:tcPr>
            <w:tcW w:w="1100" w:type="dxa"/>
            <w:tcBorders>
              <w:top w:val="nil"/>
              <w:left w:val="nil"/>
              <w:bottom w:val="single" w:sz="8" w:space="0" w:color="167AF3"/>
              <w:right w:val="single" w:sz="8" w:space="0" w:color="167AF3"/>
            </w:tcBorders>
            <w:shd w:val="clear" w:color="auto" w:fill="auto"/>
            <w:noWrap/>
            <w:vAlign w:val="center"/>
            <w:hideMark/>
          </w:tcPr>
          <w:p w14:paraId="4628FE01"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9,788,380</w:t>
            </w:r>
          </w:p>
        </w:tc>
        <w:tc>
          <w:tcPr>
            <w:tcW w:w="1080" w:type="dxa"/>
            <w:tcBorders>
              <w:top w:val="nil"/>
              <w:left w:val="nil"/>
              <w:bottom w:val="single" w:sz="8" w:space="0" w:color="167AF3"/>
              <w:right w:val="single" w:sz="8" w:space="0" w:color="167AF3"/>
            </w:tcBorders>
            <w:shd w:val="clear" w:color="auto" w:fill="auto"/>
            <w:noWrap/>
            <w:vAlign w:val="center"/>
            <w:hideMark/>
          </w:tcPr>
          <w:p w14:paraId="2DA54FF2" w14:textId="77777777" w:rsidR="00EE49C0" w:rsidRPr="007670FB" w:rsidRDefault="000712B4"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34.3%</w:t>
            </w:r>
          </w:p>
        </w:tc>
        <w:tc>
          <w:tcPr>
            <w:tcW w:w="1360" w:type="dxa"/>
            <w:tcBorders>
              <w:top w:val="nil"/>
              <w:left w:val="nil"/>
              <w:bottom w:val="single" w:sz="8" w:space="0" w:color="167AF3"/>
              <w:right w:val="single" w:sz="8" w:space="0" w:color="167AF3"/>
            </w:tcBorders>
            <w:shd w:val="clear" w:color="auto" w:fill="auto"/>
            <w:noWrap/>
            <w:vAlign w:val="center"/>
            <w:hideMark/>
          </w:tcPr>
          <w:p w14:paraId="39F8B9C0"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1,785,582</w:t>
            </w:r>
          </w:p>
        </w:tc>
        <w:tc>
          <w:tcPr>
            <w:tcW w:w="1040" w:type="dxa"/>
            <w:tcBorders>
              <w:top w:val="nil"/>
              <w:left w:val="nil"/>
              <w:bottom w:val="single" w:sz="8" w:space="0" w:color="167AF3"/>
              <w:right w:val="single" w:sz="8" w:space="0" w:color="167AF3"/>
            </w:tcBorders>
            <w:shd w:val="clear" w:color="auto" w:fill="auto"/>
            <w:noWrap/>
            <w:vAlign w:val="center"/>
            <w:hideMark/>
          </w:tcPr>
          <w:p w14:paraId="15FAD57E"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11.3%</w:t>
            </w:r>
          </w:p>
        </w:tc>
      </w:tr>
      <w:tr w:rsidR="00EE49C0" w:rsidRPr="007670FB" w14:paraId="4CCB4E4E"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01AEE920"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100" w:type="dxa"/>
            <w:tcBorders>
              <w:top w:val="nil"/>
              <w:left w:val="nil"/>
              <w:bottom w:val="single" w:sz="8" w:space="0" w:color="167AF3"/>
              <w:right w:val="single" w:sz="8" w:space="0" w:color="167AF3"/>
            </w:tcBorders>
            <w:shd w:val="clear" w:color="000000" w:fill="B1D2FB"/>
            <w:noWrap/>
            <w:vAlign w:val="center"/>
            <w:hideMark/>
          </w:tcPr>
          <w:p w14:paraId="2E321CFC"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000000" w:fill="B1D2FB"/>
            <w:noWrap/>
            <w:vAlign w:val="center"/>
            <w:hideMark/>
          </w:tcPr>
          <w:p w14:paraId="538EB768"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360" w:type="dxa"/>
            <w:tcBorders>
              <w:top w:val="nil"/>
              <w:left w:val="nil"/>
              <w:bottom w:val="single" w:sz="8" w:space="0" w:color="167AF3"/>
              <w:right w:val="single" w:sz="8" w:space="0" w:color="167AF3"/>
            </w:tcBorders>
            <w:shd w:val="clear" w:color="000000" w:fill="B1D2FB"/>
            <w:noWrap/>
            <w:vAlign w:val="center"/>
            <w:hideMark/>
          </w:tcPr>
          <w:p w14:paraId="251EE2AE"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040" w:type="dxa"/>
            <w:tcBorders>
              <w:top w:val="nil"/>
              <w:left w:val="nil"/>
              <w:bottom w:val="single" w:sz="8" w:space="0" w:color="167AF3"/>
              <w:right w:val="single" w:sz="8" w:space="0" w:color="167AF3"/>
            </w:tcBorders>
            <w:shd w:val="clear" w:color="000000" w:fill="B1D2FB"/>
            <w:noWrap/>
            <w:vAlign w:val="center"/>
            <w:hideMark/>
          </w:tcPr>
          <w:p w14:paraId="2CEAF525"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184253DA"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2E87D337" w14:textId="0EE8192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NON-CUR</w:t>
            </w:r>
            <w:r w:rsidR="007670FB">
              <w:rPr>
                <w:b/>
                <w:sz w:val="16"/>
                <w:szCs w:val="16"/>
                <w:lang w:val="en-GB" w:bidi="en-GB"/>
              </w:rPr>
              <w:t>R</w:t>
            </w:r>
            <w:r w:rsidRPr="007670FB">
              <w:rPr>
                <w:b/>
                <w:sz w:val="16"/>
                <w:szCs w:val="16"/>
                <w:lang w:val="en-GB" w:bidi="en-GB"/>
              </w:rPr>
              <w:t>ENT LIABILITIES</w:t>
            </w:r>
          </w:p>
        </w:tc>
        <w:tc>
          <w:tcPr>
            <w:tcW w:w="1100" w:type="dxa"/>
            <w:tcBorders>
              <w:top w:val="nil"/>
              <w:left w:val="nil"/>
              <w:bottom w:val="single" w:sz="8" w:space="0" w:color="167AF3"/>
              <w:right w:val="single" w:sz="8" w:space="0" w:color="167AF3"/>
            </w:tcBorders>
            <w:shd w:val="clear" w:color="auto" w:fill="auto"/>
            <w:noWrap/>
            <w:vAlign w:val="center"/>
            <w:hideMark/>
          </w:tcPr>
          <w:p w14:paraId="2BBEA665"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auto" w:fill="auto"/>
            <w:noWrap/>
            <w:vAlign w:val="center"/>
            <w:hideMark/>
          </w:tcPr>
          <w:p w14:paraId="4C023A1F"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sz w:val="16"/>
                <w:szCs w:val="16"/>
                <w:lang w:val="en-GB" w:bidi="en-GB"/>
              </w:rPr>
              <w:t> </w:t>
            </w:r>
          </w:p>
        </w:tc>
        <w:tc>
          <w:tcPr>
            <w:tcW w:w="1360" w:type="dxa"/>
            <w:tcBorders>
              <w:top w:val="nil"/>
              <w:left w:val="nil"/>
              <w:bottom w:val="single" w:sz="8" w:space="0" w:color="167AF3"/>
              <w:right w:val="single" w:sz="8" w:space="0" w:color="167AF3"/>
            </w:tcBorders>
            <w:shd w:val="clear" w:color="auto" w:fill="auto"/>
            <w:noWrap/>
            <w:vAlign w:val="center"/>
            <w:hideMark/>
          </w:tcPr>
          <w:p w14:paraId="0C7C9167"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sz w:val="16"/>
                <w:szCs w:val="16"/>
                <w:lang w:val="en-GB" w:bidi="en-GB"/>
              </w:rPr>
              <w:t> </w:t>
            </w:r>
          </w:p>
        </w:tc>
        <w:tc>
          <w:tcPr>
            <w:tcW w:w="1040" w:type="dxa"/>
            <w:tcBorders>
              <w:top w:val="nil"/>
              <w:left w:val="nil"/>
              <w:bottom w:val="single" w:sz="8" w:space="0" w:color="167AF3"/>
              <w:right w:val="single" w:sz="8" w:space="0" w:color="167AF3"/>
            </w:tcBorders>
            <w:shd w:val="clear" w:color="auto" w:fill="auto"/>
            <w:noWrap/>
            <w:vAlign w:val="center"/>
            <w:hideMark/>
          </w:tcPr>
          <w:p w14:paraId="21E2E39A"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sz w:val="16"/>
                <w:szCs w:val="16"/>
                <w:lang w:val="en-GB" w:bidi="en-GB"/>
              </w:rPr>
              <w:t> </w:t>
            </w:r>
          </w:p>
        </w:tc>
      </w:tr>
      <w:tr w:rsidR="00EE49C0" w:rsidRPr="007670FB" w14:paraId="5C4D8CF7"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4397A1EB"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Employee severance indemnity</w:t>
            </w:r>
          </w:p>
        </w:tc>
        <w:tc>
          <w:tcPr>
            <w:tcW w:w="1100" w:type="dxa"/>
            <w:tcBorders>
              <w:top w:val="nil"/>
              <w:left w:val="nil"/>
              <w:bottom w:val="single" w:sz="8" w:space="0" w:color="167AF3"/>
              <w:right w:val="single" w:sz="8" w:space="0" w:color="167AF3"/>
            </w:tcBorders>
            <w:shd w:val="clear" w:color="000000" w:fill="B1D2FB"/>
            <w:noWrap/>
            <w:vAlign w:val="center"/>
            <w:hideMark/>
          </w:tcPr>
          <w:p w14:paraId="2B2B9867"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580,329</w:t>
            </w:r>
          </w:p>
        </w:tc>
        <w:tc>
          <w:tcPr>
            <w:tcW w:w="1080" w:type="dxa"/>
            <w:tcBorders>
              <w:top w:val="nil"/>
              <w:left w:val="nil"/>
              <w:bottom w:val="single" w:sz="8" w:space="0" w:color="167AF3"/>
              <w:right w:val="single" w:sz="8" w:space="0" w:color="167AF3"/>
            </w:tcBorders>
            <w:shd w:val="clear" w:color="000000" w:fill="B1D2FB"/>
            <w:noWrap/>
            <w:vAlign w:val="center"/>
            <w:hideMark/>
          </w:tcPr>
          <w:p w14:paraId="42826DB3"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2.0%</w:t>
            </w:r>
          </w:p>
        </w:tc>
        <w:tc>
          <w:tcPr>
            <w:tcW w:w="1360" w:type="dxa"/>
            <w:tcBorders>
              <w:top w:val="nil"/>
              <w:left w:val="nil"/>
              <w:bottom w:val="single" w:sz="8" w:space="0" w:color="167AF3"/>
              <w:right w:val="single" w:sz="8" w:space="0" w:color="167AF3"/>
            </w:tcBorders>
            <w:shd w:val="clear" w:color="000000" w:fill="B1D2FB"/>
            <w:noWrap/>
            <w:vAlign w:val="center"/>
            <w:hideMark/>
          </w:tcPr>
          <w:p w14:paraId="20B75468"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336,394</w:t>
            </w:r>
          </w:p>
        </w:tc>
        <w:tc>
          <w:tcPr>
            <w:tcW w:w="1040" w:type="dxa"/>
            <w:tcBorders>
              <w:top w:val="nil"/>
              <w:left w:val="nil"/>
              <w:bottom w:val="single" w:sz="8" w:space="0" w:color="167AF3"/>
              <w:right w:val="single" w:sz="8" w:space="0" w:color="167AF3"/>
            </w:tcBorders>
            <w:shd w:val="clear" w:color="000000" w:fill="B1D2FB"/>
            <w:noWrap/>
            <w:vAlign w:val="center"/>
            <w:hideMark/>
          </w:tcPr>
          <w:p w14:paraId="342DCE3B"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2.1%</w:t>
            </w:r>
          </w:p>
        </w:tc>
      </w:tr>
      <w:tr w:rsidR="00EE49C0" w:rsidRPr="007670FB" w14:paraId="46D809B1"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2625D046"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Provisions for risks and charges</w:t>
            </w:r>
          </w:p>
        </w:tc>
        <w:tc>
          <w:tcPr>
            <w:tcW w:w="1100" w:type="dxa"/>
            <w:tcBorders>
              <w:top w:val="nil"/>
              <w:left w:val="nil"/>
              <w:bottom w:val="single" w:sz="8" w:space="0" w:color="167AF3"/>
              <w:right w:val="single" w:sz="8" w:space="0" w:color="167AF3"/>
            </w:tcBorders>
            <w:shd w:val="clear" w:color="auto" w:fill="auto"/>
            <w:noWrap/>
            <w:vAlign w:val="center"/>
            <w:hideMark/>
          </w:tcPr>
          <w:p w14:paraId="13B3E087"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41,522</w:t>
            </w:r>
          </w:p>
        </w:tc>
        <w:tc>
          <w:tcPr>
            <w:tcW w:w="1080" w:type="dxa"/>
            <w:tcBorders>
              <w:top w:val="nil"/>
              <w:left w:val="nil"/>
              <w:bottom w:val="single" w:sz="8" w:space="0" w:color="167AF3"/>
              <w:right w:val="single" w:sz="8" w:space="0" w:color="167AF3"/>
            </w:tcBorders>
            <w:shd w:val="clear" w:color="auto" w:fill="auto"/>
            <w:noWrap/>
            <w:vAlign w:val="center"/>
            <w:hideMark/>
          </w:tcPr>
          <w:p w14:paraId="76B95F60"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0.2%</w:t>
            </w:r>
          </w:p>
        </w:tc>
        <w:tc>
          <w:tcPr>
            <w:tcW w:w="1360" w:type="dxa"/>
            <w:tcBorders>
              <w:top w:val="nil"/>
              <w:left w:val="nil"/>
              <w:bottom w:val="single" w:sz="8" w:space="0" w:color="167AF3"/>
              <w:right w:val="single" w:sz="8" w:space="0" w:color="167AF3"/>
            </w:tcBorders>
            <w:shd w:val="clear" w:color="auto" w:fill="auto"/>
            <w:noWrap/>
            <w:vAlign w:val="center"/>
            <w:hideMark/>
          </w:tcPr>
          <w:p w14:paraId="408CD8E4"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2,592</w:t>
            </w:r>
          </w:p>
        </w:tc>
        <w:tc>
          <w:tcPr>
            <w:tcW w:w="1040" w:type="dxa"/>
            <w:tcBorders>
              <w:top w:val="nil"/>
              <w:left w:val="nil"/>
              <w:bottom w:val="single" w:sz="8" w:space="0" w:color="167AF3"/>
              <w:right w:val="single" w:sz="8" w:space="0" w:color="167AF3"/>
            </w:tcBorders>
            <w:shd w:val="clear" w:color="auto" w:fill="auto"/>
            <w:noWrap/>
            <w:vAlign w:val="center"/>
            <w:hideMark/>
          </w:tcPr>
          <w:p w14:paraId="766975C5"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0.0%</w:t>
            </w:r>
          </w:p>
        </w:tc>
      </w:tr>
      <w:tr w:rsidR="00EE49C0" w:rsidRPr="007670FB" w14:paraId="6DBA8D51"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68F8A058"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Non-current financial liabilities</w:t>
            </w:r>
          </w:p>
        </w:tc>
        <w:tc>
          <w:tcPr>
            <w:tcW w:w="1100" w:type="dxa"/>
            <w:tcBorders>
              <w:top w:val="nil"/>
              <w:left w:val="nil"/>
              <w:bottom w:val="single" w:sz="8" w:space="0" w:color="167AF3"/>
              <w:right w:val="single" w:sz="8" w:space="0" w:color="167AF3"/>
            </w:tcBorders>
            <w:shd w:val="clear" w:color="000000" w:fill="B1D2FB"/>
            <w:noWrap/>
            <w:vAlign w:val="center"/>
            <w:hideMark/>
          </w:tcPr>
          <w:p w14:paraId="252C3007"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6,567,534</w:t>
            </w:r>
          </w:p>
        </w:tc>
        <w:tc>
          <w:tcPr>
            <w:tcW w:w="1080" w:type="dxa"/>
            <w:tcBorders>
              <w:top w:val="nil"/>
              <w:left w:val="nil"/>
              <w:bottom w:val="single" w:sz="8" w:space="0" w:color="167AF3"/>
              <w:right w:val="single" w:sz="8" w:space="0" w:color="167AF3"/>
            </w:tcBorders>
            <w:shd w:val="clear" w:color="000000" w:fill="B1D2FB"/>
            <w:noWrap/>
            <w:vAlign w:val="center"/>
            <w:hideMark/>
          </w:tcPr>
          <w:p w14:paraId="2B3B5123" w14:textId="77777777" w:rsidR="00EE49C0" w:rsidRPr="007670FB" w:rsidRDefault="000712B4"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23.0%</w:t>
            </w:r>
          </w:p>
        </w:tc>
        <w:tc>
          <w:tcPr>
            <w:tcW w:w="1360" w:type="dxa"/>
            <w:tcBorders>
              <w:top w:val="nil"/>
              <w:left w:val="nil"/>
              <w:bottom w:val="single" w:sz="8" w:space="0" w:color="167AF3"/>
              <w:right w:val="single" w:sz="8" w:space="0" w:color="167AF3"/>
            </w:tcBorders>
            <w:shd w:val="clear" w:color="000000" w:fill="B1D2FB"/>
            <w:noWrap/>
            <w:vAlign w:val="center"/>
            <w:hideMark/>
          </w:tcPr>
          <w:p w14:paraId="1DA48854"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5,880,694</w:t>
            </w:r>
          </w:p>
        </w:tc>
        <w:tc>
          <w:tcPr>
            <w:tcW w:w="1040" w:type="dxa"/>
            <w:tcBorders>
              <w:top w:val="nil"/>
              <w:left w:val="nil"/>
              <w:bottom w:val="single" w:sz="8" w:space="0" w:color="167AF3"/>
              <w:right w:val="single" w:sz="8" w:space="0" w:color="167AF3"/>
            </w:tcBorders>
            <w:shd w:val="clear" w:color="000000" w:fill="B1D2FB"/>
            <w:noWrap/>
            <w:vAlign w:val="center"/>
            <w:hideMark/>
          </w:tcPr>
          <w:p w14:paraId="4C0EC579"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37.4%</w:t>
            </w:r>
          </w:p>
        </w:tc>
      </w:tr>
      <w:tr w:rsidR="00EE49C0" w:rsidRPr="007670FB" w14:paraId="0FA1807E"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28CC5EE1"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Non-current taxation liabilities</w:t>
            </w:r>
          </w:p>
        </w:tc>
        <w:tc>
          <w:tcPr>
            <w:tcW w:w="1100" w:type="dxa"/>
            <w:tcBorders>
              <w:top w:val="nil"/>
              <w:left w:val="nil"/>
              <w:bottom w:val="single" w:sz="8" w:space="0" w:color="167AF3"/>
              <w:right w:val="single" w:sz="8" w:space="0" w:color="167AF3"/>
            </w:tcBorders>
            <w:shd w:val="clear" w:color="auto" w:fill="auto"/>
            <w:noWrap/>
            <w:vAlign w:val="center"/>
            <w:hideMark/>
          </w:tcPr>
          <w:p w14:paraId="43609A5B"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130,288</w:t>
            </w:r>
          </w:p>
        </w:tc>
        <w:tc>
          <w:tcPr>
            <w:tcW w:w="1080" w:type="dxa"/>
            <w:tcBorders>
              <w:top w:val="nil"/>
              <w:left w:val="nil"/>
              <w:bottom w:val="single" w:sz="8" w:space="0" w:color="167AF3"/>
              <w:right w:val="single" w:sz="8" w:space="0" w:color="167AF3"/>
            </w:tcBorders>
            <w:shd w:val="clear" w:color="auto" w:fill="auto"/>
            <w:noWrap/>
            <w:vAlign w:val="center"/>
            <w:hideMark/>
          </w:tcPr>
          <w:p w14:paraId="6C0E6CDF" w14:textId="77777777" w:rsidR="00EE49C0" w:rsidRPr="007670FB" w:rsidRDefault="000712B4"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0.5%</w:t>
            </w:r>
          </w:p>
        </w:tc>
        <w:tc>
          <w:tcPr>
            <w:tcW w:w="1360" w:type="dxa"/>
            <w:tcBorders>
              <w:top w:val="nil"/>
              <w:left w:val="nil"/>
              <w:bottom w:val="single" w:sz="8" w:space="0" w:color="167AF3"/>
              <w:right w:val="single" w:sz="8" w:space="0" w:color="167AF3"/>
            </w:tcBorders>
            <w:shd w:val="clear" w:color="auto" w:fill="auto"/>
            <w:noWrap/>
            <w:vAlign w:val="center"/>
            <w:hideMark/>
          </w:tcPr>
          <w:p w14:paraId="0073A2B9"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119,437</w:t>
            </w:r>
          </w:p>
        </w:tc>
        <w:tc>
          <w:tcPr>
            <w:tcW w:w="1040" w:type="dxa"/>
            <w:tcBorders>
              <w:top w:val="nil"/>
              <w:left w:val="nil"/>
              <w:bottom w:val="single" w:sz="8" w:space="0" w:color="167AF3"/>
              <w:right w:val="single" w:sz="8" w:space="0" w:color="167AF3"/>
            </w:tcBorders>
            <w:shd w:val="clear" w:color="auto" w:fill="auto"/>
            <w:noWrap/>
            <w:vAlign w:val="center"/>
            <w:hideMark/>
          </w:tcPr>
          <w:p w14:paraId="6F36427C"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0.8%</w:t>
            </w:r>
          </w:p>
        </w:tc>
      </w:tr>
      <w:tr w:rsidR="00EE49C0" w:rsidRPr="007670FB" w14:paraId="39CA66A9"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41CB20F0"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100" w:type="dxa"/>
            <w:tcBorders>
              <w:top w:val="nil"/>
              <w:left w:val="nil"/>
              <w:bottom w:val="single" w:sz="8" w:space="0" w:color="167AF3"/>
              <w:right w:val="single" w:sz="8" w:space="0" w:color="167AF3"/>
            </w:tcBorders>
            <w:shd w:val="clear" w:color="000000" w:fill="B1D2FB"/>
            <w:noWrap/>
            <w:vAlign w:val="center"/>
            <w:hideMark/>
          </w:tcPr>
          <w:p w14:paraId="28BB75C0"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000000" w:fill="B1D2FB"/>
            <w:noWrap/>
            <w:vAlign w:val="center"/>
            <w:hideMark/>
          </w:tcPr>
          <w:p w14:paraId="3AA10311"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360" w:type="dxa"/>
            <w:tcBorders>
              <w:top w:val="nil"/>
              <w:left w:val="nil"/>
              <w:bottom w:val="single" w:sz="8" w:space="0" w:color="167AF3"/>
              <w:right w:val="single" w:sz="8" w:space="0" w:color="167AF3"/>
            </w:tcBorders>
            <w:shd w:val="clear" w:color="000000" w:fill="B1D2FB"/>
            <w:noWrap/>
            <w:vAlign w:val="center"/>
            <w:hideMark/>
          </w:tcPr>
          <w:p w14:paraId="4DFF857B"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040" w:type="dxa"/>
            <w:tcBorders>
              <w:top w:val="nil"/>
              <w:left w:val="nil"/>
              <w:bottom w:val="single" w:sz="8" w:space="0" w:color="167AF3"/>
              <w:right w:val="single" w:sz="8" w:space="0" w:color="167AF3"/>
            </w:tcBorders>
            <w:shd w:val="clear" w:color="000000" w:fill="B1D2FB"/>
            <w:noWrap/>
            <w:vAlign w:val="center"/>
            <w:hideMark/>
          </w:tcPr>
          <w:p w14:paraId="5EB0A582"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0.0%</w:t>
            </w:r>
          </w:p>
        </w:tc>
      </w:tr>
      <w:tr w:rsidR="00EE49C0" w:rsidRPr="007670FB" w14:paraId="40993318"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24D13398"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TOTAL NON-CURRENT LIABILITIES</w:t>
            </w:r>
          </w:p>
        </w:tc>
        <w:tc>
          <w:tcPr>
            <w:tcW w:w="1100" w:type="dxa"/>
            <w:tcBorders>
              <w:top w:val="nil"/>
              <w:left w:val="nil"/>
              <w:bottom w:val="single" w:sz="8" w:space="0" w:color="167AF3"/>
              <w:right w:val="single" w:sz="8" w:space="0" w:color="167AF3"/>
            </w:tcBorders>
            <w:shd w:val="clear" w:color="auto" w:fill="auto"/>
            <w:noWrap/>
            <w:vAlign w:val="center"/>
            <w:hideMark/>
          </w:tcPr>
          <w:p w14:paraId="08B50BAA"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7,319,673</w:t>
            </w:r>
          </w:p>
        </w:tc>
        <w:tc>
          <w:tcPr>
            <w:tcW w:w="1080" w:type="dxa"/>
            <w:tcBorders>
              <w:top w:val="nil"/>
              <w:left w:val="nil"/>
              <w:bottom w:val="single" w:sz="8" w:space="0" w:color="167AF3"/>
              <w:right w:val="single" w:sz="8" w:space="0" w:color="167AF3"/>
            </w:tcBorders>
            <w:shd w:val="clear" w:color="auto" w:fill="auto"/>
            <w:noWrap/>
            <w:vAlign w:val="center"/>
            <w:hideMark/>
          </w:tcPr>
          <w:p w14:paraId="248D2A23" w14:textId="77777777" w:rsidR="00EE49C0" w:rsidRPr="007670FB" w:rsidRDefault="000712B4"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25.7%</w:t>
            </w:r>
          </w:p>
        </w:tc>
        <w:tc>
          <w:tcPr>
            <w:tcW w:w="1360" w:type="dxa"/>
            <w:tcBorders>
              <w:top w:val="nil"/>
              <w:left w:val="nil"/>
              <w:bottom w:val="single" w:sz="8" w:space="0" w:color="167AF3"/>
              <w:right w:val="single" w:sz="8" w:space="0" w:color="167AF3"/>
            </w:tcBorders>
            <w:shd w:val="clear" w:color="auto" w:fill="auto"/>
            <w:noWrap/>
            <w:vAlign w:val="center"/>
            <w:hideMark/>
          </w:tcPr>
          <w:p w14:paraId="56964F17"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6,339,117</w:t>
            </w:r>
          </w:p>
        </w:tc>
        <w:tc>
          <w:tcPr>
            <w:tcW w:w="1040" w:type="dxa"/>
            <w:tcBorders>
              <w:top w:val="nil"/>
              <w:left w:val="nil"/>
              <w:bottom w:val="single" w:sz="8" w:space="0" w:color="167AF3"/>
              <w:right w:val="single" w:sz="8" w:space="0" w:color="167AF3"/>
            </w:tcBorders>
            <w:shd w:val="clear" w:color="auto" w:fill="auto"/>
            <w:noWrap/>
            <w:vAlign w:val="center"/>
            <w:hideMark/>
          </w:tcPr>
          <w:p w14:paraId="5F64FF0B"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40.3%</w:t>
            </w:r>
          </w:p>
        </w:tc>
      </w:tr>
      <w:tr w:rsidR="00EE49C0" w:rsidRPr="007670FB" w14:paraId="5CDA30BC"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504A015A"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100" w:type="dxa"/>
            <w:tcBorders>
              <w:top w:val="nil"/>
              <w:left w:val="nil"/>
              <w:bottom w:val="single" w:sz="8" w:space="0" w:color="167AF3"/>
              <w:right w:val="single" w:sz="8" w:space="0" w:color="167AF3"/>
            </w:tcBorders>
            <w:shd w:val="clear" w:color="000000" w:fill="B1D2FB"/>
            <w:noWrap/>
            <w:vAlign w:val="center"/>
            <w:hideMark/>
          </w:tcPr>
          <w:p w14:paraId="4222A72C"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000000" w:fill="B1D2FB"/>
            <w:noWrap/>
            <w:vAlign w:val="center"/>
            <w:hideMark/>
          </w:tcPr>
          <w:p w14:paraId="467415C8"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360" w:type="dxa"/>
            <w:tcBorders>
              <w:top w:val="nil"/>
              <w:left w:val="nil"/>
              <w:bottom w:val="single" w:sz="8" w:space="0" w:color="167AF3"/>
              <w:right w:val="single" w:sz="8" w:space="0" w:color="167AF3"/>
            </w:tcBorders>
            <w:shd w:val="clear" w:color="000000" w:fill="B1D2FB"/>
            <w:noWrap/>
            <w:vAlign w:val="center"/>
            <w:hideMark/>
          </w:tcPr>
          <w:p w14:paraId="6E74687A"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040" w:type="dxa"/>
            <w:tcBorders>
              <w:top w:val="nil"/>
              <w:left w:val="nil"/>
              <w:bottom w:val="single" w:sz="8" w:space="0" w:color="167AF3"/>
              <w:right w:val="single" w:sz="8" w:space="0" w:color="167AF3"/>
            </w:tcBorders>
            <w:shd w:val="clear" w:color="000000" w:fill="B1D2FB"/>
            <w:noWrap/>
            <w:vAlign w:val="center"/>
            <w:hideMark/>
          </w:tcPr>
          <w:p w14:paraId="02D913D3"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0.0%</w:t>
            </w:r>
          </w:p>
        </w:tc>
      </w:tr>
      <w:tr w:rsidR="00EE49C0" w:rsidRPr="007670FB" w14:paraId="1F80A174"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398C8726"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CURRENT LIABILITIES</w:t>
            </w:r>
          </w:p>
        </w:tc>
        <w:tc>
          <w:tcPr>
            <w:tcW w:w="1100" w:type="dxa"/>
            <w:tcBorders>
              <w:top w:val="nil"/>
              <w:left w:val="nil"/>
              <w:bottom w:val="single" w:sz="8" w:space="0" w:color="167AF3"/>
              <w:right w:val="single" w:sz="8" w:space="0" w:color="167AF3"/>
            </w:tcBorders>
            <w:shd w:val="clear" w:color="auto" w:fill="auto"/>
            <w:noWrap/>
            <w:vAlign w:val="center"/>
            <w:hideMark/>
          </w:tcPr>
          <w:p w14:paraId="5F298808"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auto" w:fill="auto"/>
            <w:noWrap/>
            <w:vAlign w:val="center"/>
            <w:hideMark/>
          </w:tcPr>
          <w:p w14:paraId="575482D5"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sz w:val="16"/>
                <w:szCs w:val="16"/>
                <w:lang w:val="en-GB" w:bidi="en-GB"/>
              </w:rPr>
              <w:t> </w:t>
            </w:r>
          </w:p>
        </w:tc>
        <w:tc>
          <w:tcPr>
            <w:tcW w:w="1360" w:type="dxa"/>
            <w:tcBorders>
              <w:top w:val="nil"/>
              <w:left w:val="nil"/>
              <w:bottom w:val="single" w:sz="8" w:space="0" w:color="167AF3"/>
              <w:right w:val="single" w:sz="8" w:space="0" w:color="167AF3"/>
            </w:tcBorders>
            <w:shd w:val="clear" w:color="auto" w:fill="auto"/>
            <w:noWrap/>
            <w:vAlign w:val="center"/>
            <w:hideMark/>
          </w:tcPr>
          <w:p w14:paraId="602BFCBE"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sz w:val="16"/>
                <w:szCs w:val="16"/>
                <w:lang w:val="en-GB" w:bidi="en-GB"/>
              </w:rPr>
              <w:t> </w:t>
            </w:r>
          </w:p>
        </w:tc>
        <w:tc>
          <w:tcPr>
            <w:tcW w:w="1040" w:type="dxa"/>
            <w:tcBorders>
              <w:top w:val="nil"/>
              <w:left w:val="nil"/>
              <w:bottom w:val="single" w:sz="8" w:space="0" w:color="167AF3"/>
              <w:right w:val="single" w:sz="8" w:space="0" w:color="167AF3"/>
            </w:tcBorders>
            <w:shd w:val="clear" w:color="auto" w:fill="auto"/>
            <w:noWrap/>
            <w:vAlign w:val="center"/>
            <w:hideMark/>
          </w:tcPr>
          <w:p w14:paraId="128BFD49"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0.0%</w:t>
            </w:r>
          </w:p>
        </w:tc>
      </w:tr>
      <w:tr w:rsidR="00EE49C0" w:rsidRPr="007670FB" w14:paraId="678BE750"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24BEA101"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Current financial liabilities</w:t>
            </w:r>
          </w:p>
        </w:tc>
        <w:tc>
          <w:tcPr>
            <w:tcW w:w="1100" w:type="dxa"/>
            <w:tcBorders>
              <w:top w:val="nil"/>
              <w:left w:val="nil"/>
              <w:bottom w:val="single" w:sz="8" w:space="0" w:color="167AF3"/>
              <w:right w:val="single" w:sz="8" w:space="0" w:color="167AF3"/>
            </w:tcBorders>
            <w:shd w:val="clear" w:color="000000" w:fill="B1D2FB"/>
            <w:noWrap/>
            <w:vAlign w:val="center"/>
            <w:hideMark/>
          </w:tcPr>
          <w:p w14:paraId="4033703D"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3,661,872</w:t>
            </w:r>
          </w:p>
        </w:tc>
        <w:tc>
          <w:tcPr>
            <w:tcW w:w="1080" w:type="dxa"/>
            <w:tcBorders>
              <w:top w:val="nil"/>
              <w:left w:val="nil"/>
              <w:bottom w:val="single" w:sz="8" w:space="0" w:color="167AF3"/>
              <w:right w:val="single" w:sz="8" w:space="0" w:color="167AF3"/>
            </w:tcBorders>
            <w:shd w:val="clear" w:color="000000" w:fill="B1D2FB"/>
            <w:noWrap/>
            <w:vAlign w:val="center"/>
            <w:hideMark/>
          </w:tcPr>
          <w:p w14:paraId="1065BBF0"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12.8%</w:t>
            </w:r>
          </w:p>
        </w:tc>
        <w:tc>
          <w:tcPr>
            <w:tcW w:w="1360" w:type="dxa"/>
            <w:tcBorders>
              <w:top w:val="nil"/>
              <w:left w:val="nil"/>
              <w:bottom w:val="single" w:sz="8" w:space="0" w:color="167AF3"/>
              <w:right w:val="single" w:sz="8" w:space="0" w:color="167AF3"/>
            </w:tcBorders>
            <w:shd w:val="clear" w:color="000000" w:fill="B1D2FB"/>
            <w:noWrap/>
            <w:vAlign w:val="center"/>
            <w:hideMark/>
          </w:tcPr>
          <w:p w14:paraId="29E7AF9E"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2,136,777</w:t>
            </w:r>
          </w:p>
        </w:tc>
        <w:tc>
          <w:tcPr>
            <w:tcW w:w="1040" w:type="dxa"/>
            <w:tcBorders>
              <w:top w:val="nil"/>
              <w:left w:val="nil"/>
              <w:bottom w:val="single" w:sz="8" w:space="0" w:color="167AF3"/>
              <w:right w:val="single" w:sz="8" w:space="0" w:color="167AF3"/>
            </w:tcBorders>
            <w:shd w:val="clear" w:color="000000" w:fill="B1D2FB"/>
            <w:noWrap/>
            <w:vAlign w:val="center"/>
            <w:hideMark/>
          </w:tcPr>
          <w:p w14:paraId="38491A8A"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13.6%</w:t>
            </w:r>
          </w:p>
        </w:tc>
      </w:tr>
      <w:tr w:rsidR="00EE49C0" w:rsidRPr="007670FB" w14:paraId="16C6DB1B"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7D35D754"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Trade payables</w:t>
            </w:r>
          </w:p>
        </w:tc>
        <w:tc>
          <w:tcPr>
            <w:tcW w:w="1100" w:type="dxa"/>
            <w:tcBorders>
              <w:top w:val="nil"/>
              <w:left w:val="nil"/>
              <w:bottom w:val="single" w:sz="8" w:space="0" w:color="167AF3"/>
              <w:right w:val="single" w:sz="8" w:space="0" w:color="167AF3"/>
            </w:tcBorders>
            <w:shd w:val="clear" w:color="auto" w:fill="auto"/>
            <w:noWrap/>
            <w:vAlign w:val="center"/>
            <w:hideMark/>
          </w:tcPr>
          <w:p w14:paraId="1592A79B"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4,337,301</w:t>
            </w:r>
          </w:p>
        </w:tc>
        <w:tc>
          <w:tcPr>
            <w:tcW w:w="1080" w:type="dxa"/>
            <w:tcBorders>
              <w:top w:val="nil"/>
              <w:left w:val="nil"/>
              <w:bottom w:val="single" w:sz="8" w:space="0" w:color="167AF3"/>
              <w:right w:val="single" w:sz="8" w:space="0" w:color="167AF3"/>
            </w:tcBorders>
            <w:shd w:val="clear" w:color="auto" w:fill="auto"/>
            <w:noWrap/>
            <w:vAlign w:val="center"/>
            <w:hideMark/>
          </w:tcPr>
          <w:p w14:paraId="3634A2FA"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15.2%</w:t>
            </w:r>
          </w:p>
        </w:tc>
        <w:tc>
          <w:tcPr>
            <w:tcW w:w="1360" w:type="dxa"/>
            <w:tcBorders>
              <w:top w:val="nil"/>
              <w:left w:val="nil"/>
              <w:bottom w:val="single" w:sz="8" w:space="0" w:color="167AF3"/>
              <w:right w:val="single" w:sz="8" w:space="0" w:color="167AF3"/>
            </w:tcBorders>
            <w:shd w:val="clear" w:color="auto" w:fill="auto"/>
            <w:noWrap/>
            <w:vAlign w:val="center"/>
            <w:hideMark/>
          </w:tcPr>
          <w:p w14:paraId="1C5D171B"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2,254,903</w:t>
            </w:r>
          </w:p>
        </w:tc>
        <w:tc>
          <w:tcPr>
            <w:tcW w:w="1040" w:type="dxa"/>
            <w:tcBorders>
              <w:top w:val="nil"/>
              <w:left w:val="nil"/>
              <w:bottom w:val="single" w:sz="8" w:space="0" w:color="167AF3"/>
              <w:right w:val="single" w:sz="8" w:space="0" w:color="167AF3"/>
            </w:tcBorders>
            <w:shd w:val="clear" w:color="auto" w:fill="auto"/>
            <w:noWrap/>
            <w:vAlign w:val="center"/>
            <w:hideMark/>
          </w:tcPr>
          <w:p w14:paraId="3A4C28D2"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14.3%</w:t>
            </w:r>
          </w:p>
        </w:tc>
      </w:tr>
      <w:tr w:rsidR="00EE49C0" w:rsidRPr="007670FB" w14:paraId="55ABE78D"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65D053FA"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Current taxation liabilities</w:t>
            </w:r>
          </w:p>
        </w:tc>
        <w:tc>
          <w:tcPr>
            <w:tcW w:w="1100" w:type="dxa"/>
            <w:tcBorders>
              <w:top w:val="nil"/>
              <w:left w:val="nil"/>
              <w:bottom w:val="single" w:sz="8" w:space="0" w:color="167AF3"/>
              <w:right w:val="single" w:sz="8" w:space="0" w:color="167AF3"/>
            </w:tcBorders>
            <w:shd w:val="clear" w:color="000000" w:fill="B1D2FB"/>
            <w:noWrap/>
            <w:vAlign w:val="center"/>
            <w:hideMark/>
          </w:tcPr>
          <w:p w14:paraId="04328E5E"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1,217,257</w:t>
            </w:r>
          </w:p>
        </w:tc>
        <w:tc>
          <w:tcPr>
            <w:tcW w:w="1080" w:type="dxa"/>
            <w:tcBorders>
              <w:top w:val="nil"/>
              <w:left w:val="nil"/>
              <w:bottom w:val="single" w:sz="8" w:space="0" w:color="167AF3"/>
              <w:right w:val="single" w:sz="8" w:space="0" w:color="167AF3"/>
            </w:tcBorders>
            <w:shd w:val="clear" w:color="000000" w:fill="B1D2FB"/>
            <w:noWrap/>
            <w:vAlign w:val="center"/>
            <w:hideMark/>
          </w:tcPr>
          <w:p w14:paraId="228C58E2" w14:textId="77777777" w:rsidR="00EE49C0" w:rsidRPr="007670FB" w:rsidRDefault="000712B4"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4.3%</w:t>
            </w:r>
          </w:p>
        </w:tc>
        <w:tc>
          <w:tcPr>
            <w:tcW w:w="1360" w:type="dxa"/>
            <w:tcBorders>
              <w:top w:val="nil"/>
              <w:left w:val="nil"/>
              <w:bottom w:val="single" w:sz="8" w:space="0" w:color="167AF3"/>
              <w:right w:val="single" w:sz="8" w:space="0" w:color="167AF3"/>
            </w:tcBorders>
            <w:shd w:val="clear" w:color="000000" w:fill="B1D2FB"/>
            <w:noWrap/>
            <w:vAlign w:val="center"/>
            <w:hideMark/>
          </w:tcPr>
          <w:p w14:paraId="7D3A9A6F"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1,393,177</w:t>
            </w:r>
          </w:p>
        </w:tc>
        <w:tc>
          <w:tcPr>
            <w:tcW w:w="1040" w:type="dxa"/>
            <w:tcBorders>
              <w:top w:val="nil"/>
              <w:left w:val="nil"/>
              <w:bottom w:val="single" w:sz="8" w:space="0" w:color="167AF3"/>
              <w:right w:val="single" w:sz="8" w:space="0" w:color="167AF3"/>
            </w:tcBorders>
            <w:shd w:val="clear" w:color="000000" w:fill="B1D2FB"/>
            <w:noWrap/>
            <w:vAlign w:val="center"/>
            <w:hideMark/>
          </w:tcPr>
          <w:p w14:paraId="4C438757"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8.9%</w:t>
            </w:r>
          </w:p>
        </w:tc>
      </w:tr>
      <w:tr w:rsidR="00EE49C0" w:rsidRPr="007670FB" w14:paraId="391EE32B"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3EDEE8FC"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Other current liabilities</w:t>
            </w:r>
          </w:p>
        </w:tc>
        <w:tc>
          <w:tcPr>
            <w:tcW w:w="1100" w:type="dxa"/>
            <w:tcBorders>
              <w:top w:val="nil"/>
              <w:left w:val="nil"/>
              <w:bottom w:val="single" w:sz="8" w:space="0" w:color="167AF3"/>
              <w:right w:val="single" w:sz="8" w:space="0" w:color="167AF3"/>
            </w:tcBorders>
            <w:shd w:val="clear" w:color="auto" w:fill="auto"/>
            <w:noWrap/>
            <w:vAlign w:val="center"/>
            <w:hideMark/>
          </w:tcPr>
          <w:p w14:paraId="089CE072"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2,207,059</w:t>
            </w:r>
          </w:p>
        </w:tc>
        <w:tc>
          <w:tcPr>
            <w:tcW w:w="1080" w:type="dxa"/>
            <w:tcBorders>
              <w:top w:val="nil"/>
              <w:left w:val="nil"/>
              <w:bottom w:val="single" w:sz="8" w:space="0" w:color="167AF3"/>
              <w:right w:val="single" w:sz="8" w:space="0" w:color="167AF3"/>
            </w:tcBorders>
            <w:shd w:val="clear" w:color="auto" w:fill="auto"/>
            <w:noWrap/>
            <w:vAlign w:val="center"/>
            <w:hideMark/>
          </w:tcPr>
          <w:p w14:paraId="055B212D" w14:textId="77777777" w:rsidR="00EE49C0" w:rsidRPr="007670FB" w:rsidRDefault="000712B4"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7.7%</w:t>
            </w:r>
          </w:p>
        </w:tc>
        <w:tc>
          <w:tcPr>
            <w:tcW w:w="1360" w:type="dxa"/>
            <w:tcBorders>
              <w:top w:val="nil"/>
              <w:left w:val="nil"/>
              <w:bottom w:val="single" w:sz="8" w:space="0" w:color="167AF3"/>
              <w:right w:val="single" w:sz="8" w:space="0" w:color="167AF3"/>
            </w:tcBorders>
            <w:shd w:val="clear" w:color="auto" w:fill="auto"/>
            <w:noWrap/>
            <w:vAlign w:val="center"/>
            <w:hideMark/>
          </w:tcPr>
          <w:p w14:paraId="141471D3"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1,831,292</w:t>
            </w:r>
          </w:p>
        </w:tc>
        <w:tc>
          <w:tcPr>
            <w:tcW w:w="1040" w:type="dxa"/>
            <w:tcBorders>
              <w:top w:val="nil"/>
              <w:left w:val="nil"/>
              <w:bottom w:val="single" w:sz="8" w:space="0" w:color="167AF3"/>
              <w:right w:val="single" w:sz="8" w:space="0" w:color="167AF3"/>
            </w:tcBorders>
            <w:shd w:val="clear" w:color="auto" w:fill="auto"/>
            <w:noWrap/>
            <w:vAlign w:val="center"/>
            <w:hideMark/>
          </w:tcPr>
          <w:p w14:paraId="6F5F6126"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11.6%</w:t>
            </w:r>
          </w:p>
        </w:tc>
      </w:tr>
      <w:tr w:rsidR="00EE49C0" w:rsidRPr="007670FB" w14:paraId="77ABA9F1"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70FDC5E7"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100" w:type="dxa"/>
            <w:tcBorders>
              <w:top w:val="nil"/>
              <w:left w:val="nil"/>
              <w:bottom w:val="single" w:sz="8" w:space="0" w:color="167AF3"/>
              <w:right w:val="single" w:sz="8" w:space="0" w:color="167AF3"/>
            </w:tcBorders>
            <w:shd w:val="clear" w:color="000000" w:fill="B1D2FB"/>
            <w:noWrap/>
            <w:vAlign w:val="center"/>
            <w:hideMark/>
          </w:tcPr>
          <w:p w14:paraId="529E3497"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000000" w:fill="B1D2FB"/>
            <w:noWrap/>
            <w:vAlign w:val="center"/>
            <w:hideMark/>
          </w:tcPr>
          <w:p w14:paraId="1A54607F"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360" w:type="dxa"/>
            <w:tcBorders>
              <w:top w:val="nil"/>
              <w:left w:val="nil"/>
              <w:bottom w:val="single" w:sz="8" w:space="0" w:color="167AF3"/>
              <w:right w:val="single" w:sz="8" w:space="0" w:color="167AF3"/>
            </w:tcBorders>
            <w:shd w:val="clear" w:color="000000" w:fill="B1D2FB"/>
            <w:noWrap/>
            <w:vAlign w:val="center"/>
            <w:hideMark/>
          </w:tcPr>
          <w:p w14:paraId="3206A13C"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040" w:type="dxa"/>
            <w:tcBorders>
              <w:top w:val="nil"/>
              <w:left w:val="nil"/>
              <w:bottom w:val="single" w:sz="8" w:space="0" w:color="167AF3"/>
              <w:right w:val="single" w:sz="8" w:space="0" w:color="167AF3"/>
            </w:tcBorders>
            <w:shd w:val="clear" w:color="000000" w:fill="B1D2FB"/>
            <w:noWrap/>
            <w:vAlign w:val="center"/>
            <w:hideMark/>
          </w:tcPr>
          <w:p w14:paraId="43643E02"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0.0%</w:t>
            </w:r>
          </w:p>
        </w:tc>
      </w:tr>
      <w:tr w:rsidR="00EE49C0" w:rsidRPr="007670FB" w14:paraId="3DEC445F"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0FA36CE1"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TOTAL CURRENT LIABILITIES</w:t>
            </w:r>
          </w:p>
        </w:tc>
        <w:tc>
          <w:tcPr>
            <w:tcW w:w="1100" w:type="dxa"/>
            <w:tcBorders>
              <w:top w:val="nil"/>
              <w:left w:val="nil"/>
              <w:bottom w:val="single" w:sz="8" w:space="0" w:color="167AF3"/>
              <w:right w:val="single" w:sz="8" w:space="0" w:color="167AF3"/>
            </w:tcBorders>
            <w:shd w:val="clear" w:color="auto" w:fill="auto"/>
            <w:noWrap/>
            <w:vAlign w:val="center"/>
            <w:hideMark/>
          </w:tcPr>
          <w:p w14:paraId="0B949DA0"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11,423,489</w:t>
            </w:r>
          </w:p>
        </w:tc>
        <w:tc>
          <w:tcPr>
            <w:tcW w:w="1080" w:type="dxa"/>
            <w:tcBorders>
              <w:top w:val="nil"/>
              <w:left w:val="nil"/>
              <w:bottom w:val="single" w:sz="8" w:space="0" w:color="167AF3"/>
              <w:right w:val="single" w:sz="8" w:space="0" w:color="167AF3"/>
            </w:tcBorders>
            <w:shd w:val="clear" w:color="auto" w:fill="auto"/>
            <w:noWrap/>
            <w:vAlign w:val="center"/>
            <w:hideMark/>
          </w:tcPr>
          <w:p w14:paraId="5F6FCB34" w14:textId="77777777" w:rsidR="00EE49C0" w:rsidRPr="007670FB" w:rsidRDefault="00EE49C0" w:rsidP="000712B4">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40.0%</w:t>
            </w:r>
          </w:p>
        </w:tc>
        <w:tc>
          <w:tcPr>
            <w:tcW w:w="1360" w:type="dxa"/>
            <w:tcBorders>
              <w:top w:val="nil"/>
              <w:left w:val="nil"/>
              <w:bottom w:val="single" w:sz="8" w:space="0" w:color="167AF3"/>
              <w:right w:val="single" w:sz="8" w:space="0" w:color="167AF3"/>
            </w:tcBorders>
            <w:shd w:val="clear" w:color="auto" w:fill="auto"/>
            <w:noWrap/>
            <w:vAlign w:val="center"/>
            <w:hideMark/>
          </w:tcPr>
          <w:p w14:paraId="5ED3800D"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7,616,149</w:t>
            </w:r>
          </w:p>
        </w:tc>
        <w:tc>
          <w:tcPr>
            <w:tcW w:w="1040" w:type="dxa"/>
            <w:tcBorders>
              <w:top w:val="nil"/>
              <w:left w:val="nil"/>
              <w:bottom w:val="single" w:sz="8" w:space="0" w:color="167AF3"/>
              <w:right w:val="single" w:sz="8" w:space="0" w:color="167AF3"/>
            </w:tcBorders>
            <w:shd w:val="clear" w:color="auto" w:fill="auto"/>
            <w:noWrap/>
            <w:vAlign w:val="center"/>
            <w:hideMark/>
          </w:tcPr>
          <w:p w14:paraId="72E45DB8"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48.4%</w:t>
            </w:r>
          </w:p>
        </w:tc>
      </w:tr>
      <w:tr w:rsidR="00EE49C0" w:rsidRPr="007670FB" w14:paraId="7FB6D783"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2C07B2FA"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TOTAL LIABILITIES</w:t>
            </w:r>
          </w:p>
        </w:tc>
        <w:tc>
          <w:tcPr>
            <w:tcW w:w="1100" w:type="dxa"/>
            <w:tcBorders>
              <w:top w:val="nil"/>
              <w:left w:val="nil"/>
              <w:bottom w:val="single" w:sz="8" w:space="0" w:color="167AF3"/>
              <w:right w:val="single" w:sz="8" w:space="0" w:color="167AF3"/>
            </w:tcBorders>
            <w:shd w:val="clear" w:color="000000" w:fill="B1D2FB"/>
            <w:noWrap/>
            <w:vAlign w:val="center"/>
            <w:hideMark/>
          </w:tcPr>
          <w:p w14:paraId="3E69D8B8"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28,531,542</w:t>
            </w:r>
          </w:p>
        </w:tc>
        <w:tc>
          <w:tcPr>
            <w:tcW w:w="1080" w:type="dxa"/>
            <w:tcBorders>
              <w:top w:val="nil"/>
              <w:left w:val="nil"/>
              <w:bottom w:val="single" w:sz="8" w:space="0" w:color="167AF3"/>
              <w:right w:val="single" w:sz="8" w:space="0" w:color="167AF3"/>
            </w:tcBorders>
            <w:shd w:val="clear" w:color="000000" w:fill="B1D2FB"/>
            <w:noWrap/>
            <w:vAlign w:val="center"/>
            <w:hideMark/>
          </w:tcPr>
          <w:p w14:paraId="7DABD1A6"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100%</w:t>
            </w:r>
          </w:p>
        </w:tc>
        <w:tc>
          <w:tcPr>
            <w:tcW w:w="1360" w:type="dxa"/>
            <w:tcBorders>
              <w:top w:val="nil"/>
              <w:left w:val="nil"/>
              <w:bottom w:val="single" w:sz="8" w:space="0" w:color="167AF3"/>
              <w:right w:val="single" w:sz="8" w:space="0" w:color="167AF3"/>
            </w:tcBorders>
            <w:shd w:val="clear" w:color="000000" w:fill="B1D2FB"/>
            <w:noWrap/>
            <w:vAlign w:val="center"/>
            <w:hideMark/>
          </w:tcPr>
          <w:p w14:paraId="4396C018"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15,740,848</w:t>
            </w:r>
          </w:p>
        </w:tc>
        <w:tc>
          <w:tcPr>
            <w:tcW w:w="1040" w:type="dxa"/>
            <w:tcBorders>
              <w:top w:val="nil"/>
              <w:left w:val="nil"/>
              <w:bottom w:val="single" w:sz="8" w:space="0" w:color="167AF3"/>
              <w:right w:val="single" w:sz="8" w:space="0" w:color="167AF3"/>
            </w:tcBorders>
            <w:shd w:val="clear" w:color="000000" w:fill="B1D2FB"/>
            <w:noWrap/>
            <w:vAlign w:val="center"/>
            <w:hideMark/>
          </w:tcPr>
          <w:p w14:paraId="09543D0D"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100%</w:t>
            </w:r>
          </w:p>
        </w:tc>
      </w:tr>
    </w:tbl>
    <w:p w14:paraId="2476BAD9" w14:textId="77777777" w:rsidR="00047E39" w:rsidRPr="007670FB" w:rsidRDefault="00047E39"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before="120" w:line="454" w:lineRule="atLeast"/>
        <w:jc w:val="both"/>
        <w:rPr>
          <w:rFonts w:ascii="Times New Roman" w:hAnsi="Times New Roman" w:cs="Times New Roman"/>
          <w:color w:val="000000"/>
          <w:lang w:val="en-GB"/>
        </w:rPr>
      </w:pPr>
    </w:p>
    <w:p w14:paraId="5D1B1E46" w14:textId="77777777" w:rsidR="00656611" w:rsidRPr="007670FB" w:rsidRDefault="00656611"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before="120" w:line="454" w:lineRule="atLeast"/>
        <w:jc w:val="both"/>
        <w:rPr>
          <w:rFonts w:ascii="Times New Roman" w:hAnsi="Times New Roman" w:cs="Times New Roman"/>
          <w:color w:val="000000"/>
          <w:lang w:val="en-GB"/>
        </w:rPr>
      </w:pPr>
    </w:p>
    <w:p w14:paraId="07D4C830" w14:textId="77777777" w:rsidR="001A18DF" w:rsidRPr="007670FB" w:rsidRDefault="001A18DF"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before="120" w:line="454" w:lineRule="atLeast"/>
        <w:jc w:val="both"/>
        <w:rPr>
          <w:rFonts w:ascii="Times New Roman" w:hAnsi="Times New Roman" w:cs="Times New Roman"/>
          <w:color w:val="000000"/>
          <w:lang w:val="en-GB"/>
        </w:rPr>
      </w:pPr>
    </w:p>
    <w:p w14:paraId="09108E0A" w14:textId="50CF0BEC" w:rsidR="001A18DF" w:rsidRPr="007670FB" w:rsidRDefault="001A18DF" w:rsidP="001A18DF">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lang w:val="en-GB"/>
        </w:rPr>
      </w:pPr>
      <w:r w:rsidRPr="007670FB">
        <w:rPr>
          <w:u w:val="single"/>
          <w:lang w:val="en-GB" w:bidi="en-GB"/>
        </w:rPr>
        <w:lastRenderedPageBreak/>
        <w:t>Net Financial Position</w:t>
      </w:r>
      <w:r w:rsidRPr="007670FB">
        <w:rPr>
          <w:lang w:val="en-GB" w:bidi="en-GB"/>
        </w:rPr>
        <w:t>, in other words the value of investments that are not covered by capital and reserves and by trade payables (due to suppliers) shows that the company needs to access third party sources of financing. The data for our company can be represented in the table showing the short- and medium-term net financial situation.</w:t>
      </w:r>
    </w:p>
    <w:p w14:paraId="32093CCB" w14:textId="77777777" w:rsidR="00656611" w:rsidRPr="007670FB" w:rsidRDefault="00656611" w:rsidP="001A18DF">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lang w:val="en-GB"/>
        </w:rPr>
      </w:pPr>
    </w:p>
    <w:tbl>
      <w:tblPr>
        <w:tblW w:w="6874" w:type="dxa"/>
        <w:tblCellMar>
          <w:left w:w="70" w:type="dxa"/>
          <w:right w:w="70" w:type="dxa"/>
        </w:tblCellMar>
        <w:tblLook w:val="04A0" w:firstRow="1" w:lastRow="0" w:firstColumn="1" w:lastColumn="0" w:noHBand="0" w:noVBand="1"/>
      </w:tblPr>
      <w:tblGrid>
        <w:gridCol w:w="4786"/>
        <w:gridCol w:w="1044"/>
        <w:gridCol w:w="1044"/>
      </w:tblGrid>
      <w:tr w:rsidR="00656611" w:rsidRPr="007670FB" w14:paraId="787A1EBE" w14:textId="77777777" w:rsidTr="00963E16">
        <w:trPr>
          <w:trHeight w:val="325"/>
        </w:trPr>
        <w:tc>
          <w:tcPr>
            <w:tcW w:w="4786" w:type="dxa"/>
            <w:tcBorders>
              <w:top w:val="single" w:sz="8" w:space="0" w:color="052F61"/>
              <w:left w:val="nil"/>
              <w:bottom w:val="single" w:sz="8" w:space="0" w:color="052F61"/>
              <w:right w:val="single" w:sz="8" w:space="0" w:color="052F61"/>
            </w:tcBorders>
            <w:shd w:val="clear" w:color="000000" w:fill="052F61"/>
            <w:noWrap/>
            <w:vAlign w:val="center"/>
            <w:hideMark/>
          </w:tcPr>
          <w:p w14:paraId="4B75C418" w14:textId="77777777" w:rsidR="00656611" w:rsidRPr="007670FB" w:rsidRDefault="00656611" w:rsidP="00656611">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RECLASSIFIED BALANCE SHEET</w:t>
            </w:r>
          </w:p>
        </w:tc>
        <w:tc>
          <w:tcPr>
            <w:tcW w:w="1044" w:type="dxa"/>
            <w:tcBorders>
              <w:top w:val="single" w:sz="8" w:space="0" w:color="052F61"/>
              <w:left w:val="nil"/>
              <w:bottom w:val="single" w:sz="8" w:space="0" w:color="052F61"/>
              <w:right w:val="nil"/>
            </w:tcBorders>
            <w:shd w:val="clear" w:color="000000" w:fill="052F61"/>
            <w:noWrap/>
            <w:vAlign w:val="center"/>
            <w:hideMark/>
          </w:tcPr>
          <w:p w14:paraId="7FF0A249" w14:textId="77777777" w:rsidR="00656611" w:rsidRPr="007670FB" w:rsidRDefault="00656611" w:rsidP="00656611">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31.12.2018</w:t>
            </w:r>
          </w:p>
        </w:tc>
        <w:tc>
          <w:tcPr>
            <w:tcW w:w="1044" w:type="dxa"/>
            <w:tcBorders>
              <w:top w:val="single" w:sz="8" w:space="0" w:color="052F61"/>
              <w:left w:val="nil"/>
              <w:bottom w:val="single" w:sz="8" w:space="0" w:color="052F61"/>
              <w:right w:val="single" w:sz="8" w:space="0" w:color="052F61"/>
            </w:tcBorders>
            <w:shd w:val="clear" w:color="000000" w:fill="052F61"/>
            <w:noWrap/>
            <w:vAlign w:val="center"/>
            <w:hideMark/>
          </w:tcPr>
          <w:p w14:paraId="4D8EC075" w14:textId="77777777" w:rsidR="00656611" w:rsidRPr="007670FB" w:rsidRDefault="00656611" w:rsidP="00656611">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31.12.2017</w:t>
            </w:r>
          </w:p>
        </w:tc>
      </w:tr>
      <w:tr w:rsidR="00656611" w:rsidRPr="007670FB" w14:paraId="75DDBB53" w14:textId="77777777" w:rsidTr="00963E16">
        <w:trPr>
          <w:trHeight w:val="325"/>
        </w:trPr>
        <w:tc>
          <w:tcPr>
            <w:tcW w:w="4786" w:type="dxa"/>
            <w:tcBorders>
              <w:top w:val="nil"/>
              <w:left w:val="single" w:sz="8" w:space="0" w:color="167AF3"/>
              <w:bottom w:val="single" w:sz="8" w:space="0" w:color="167AF3"/>
              <w:right w:val="single" w:sz="8" w:space="0" w:color="167AF3"/>
            </w:tcBorders>
            <w:shd w:val="clear" w:color="auto" w:fill="auto"/>
            <w:noWrap/>
            <w:vAlign w:val="center"/>
            <w:hideMark/>
          </w:tcPr>
          <w:p w14:paraId="42791BC4" w14:textId="77777777" w:rsidR="00656611" w:rsidRPr="007670FB" w:rsidRDefault="00656611" w:rsidP="00656611">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Trade receivables</w:t>
            </w:r>
          </w:p>
        </w:tc>
        <w:tc>
          <w:tcPr>
            <w:tcW w:w="1044" w:type="dxa"/>
            <w:tcBorders>
              <w:top w:val="nil"/>
              <w:left w:val="nil"/>
              <w:bottom w:val="single" w:sz="8" w:space="0" w:color="167AF3"/>
              <w:right w:val="single" w:sz="8" w:space="0" w:color="167AF3"/>
            </w:tcBorders>
            <w:shd w:val="clear" w:color="auto" w:fill="auto"/>
            <w:noWrap/>
            <w:vAlign w:val="center"/>
            <w:hideMark/>
          </w:tcPr>
          <w:p w14:paraId="3B2B0E56" w14:textId="77777777" w:rsidR="00656611" w:rsidRPr="007670FB" w:rsidRDefault="00656611" w:rsidP="00656611">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8,251,837</w:t>
            </w:r>
          </w:p>
        </w:tc>
        <w:tc>
          <w:tcPr>
            <w:tcW w:w="1044" w:type="dxa"/>
            <w:tcBorders>
              <w:top w:val="nil"/>
              <w:left w:val="nil"/>
              <w:bottom w:val="single" w:sz="8" w:space="0" w:color="167AF3"/>
              <w:right w:val="single" w:sz="8" w:space="0" w:color="167AF3"/>
            </w:tcBorders>
            <w:shd w:val="clear" w:color="auto" w:fill="auto"/>
            <w:noWrap/>
            <w:vAlign w:val="center"/>
            <w:hideMark/>
          </w:tcPr>
          <w:p w14:paraId="7DD1D4CD" w14:textId="77777777" w:rsidR="00656611" w:rsidRPr="007670FB" w:rsidRDefault="00656611" w:rsidP="00656611">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5,728,122</w:t>
            </w:r>
          </w:p>
        </w:tc>
      </w:tr>
      <w:tr w:rsidR="00656611" w:rsidRPr="007670FB" w14:paraId="2FA88864" w14:textId="77777777" w:rsidTr="00963E16">
        <w:trPr>
          <w:trHeight w:val="325"/>
        </w:trPr>
        <w:tc>
          <w:tcPr>
            <w:tcW w:w="4786" w:type="dxa"/>
            <w:tcBorders>
              <w:top w:val="nil"/>
              <w:left w:val="single" w:sz="8" w:space="0" w:color="167AF3"/>
              <w:bottom w:val="single" w:sz="8" w:space="0" w:color="167AF3"/>
              <w:right w:val="single" w:sz="8" w:space="0" w:color="167AF3"/>
            </w:tcBorders>
            <w:shd w:val="clear" w:color="000000" w:fill="B1D2FB"/>
            <w:noWrap/>
            <w:vAlign w:val="center"/>
            <w:hideMark/>
          </w:tcPr>
          <w:p w14:paraId="56684CEC" w14:textId="77777777" w:rsidR="00656611" w:rsidRPr="007670FB" w:rsidRDefault="00656611" w:rsidP="00656611">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Inventory</w:t>
            </w:r>
          </w:p>
        </w:tc>
        <w:tc>
          <w:tcPr>
            <w:tcW w:w="1044" w:type="dxa"/>
            <w:tcBorders>
              <w:top w:val="nil"/>
              <w:left w:val="nil"/>
              <w:bottom w:val="single" w:sz="8" w:space="0" w:color="167AF3"/>
              <w:right w:val="single" w:sz="8" w:space="0" w:color="167AF3"/>
            </w:tcBorders>
            <w:shd w:val="clear" w:color="000000" w:fill="B1D2FB"/>
            <w:noWrap/>
            <w:vAlign w:val="center"/>
            <w:hideMark/>
          </w:tcPr>
          <w:p w14:paraId="7A5BD79E" w14:textId="77777777" w:rsidR="00656611" w:rsidRPr="007670FB" w:rsidRDefault="00656611" w:rsidP="00656611">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1,494,238</w:t>
            </w:r>
          </w:p>
        </w:tc>
        <w:tc>
          <w:tcPr>
            <w:tcW w:w="1044" w:type="dxa"/>
            <w:tcBorders>
              <w:top w:val="nil"/>
              <w:left w:val="nil"/>
              <w:bottom w:val="single" w:sz="8" w:space="0" w:color="167AF3"/>
              <w:right w:val="single" w:sz="8" w:space="0" w:color="167AF3"/>
            </w:tcBorders>
            <w:shd w:val="clear" w:color="000000" w:fill="B1D2FB"/>
            <w:noWrap/>
            <w:vAlign w:val="center"/>
            <w:hideMark/>
          </w:tcPr>
          <w:p w14:paraId="306BB918" w14:textId="77777777" w:rsidR="00656611" w:rsidRPr="007670FB" w:rsidRDefault="00656611" w:rsidP="00656611">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821,366</w:t>
            </w:r>
          </w:p>
        </w:tc>
      </w:tr>
      <w:tr w:rsidR="00656611" w:rsidRPr="007670FB" w14:paraId="407489D0" w14:textId="77777777" w:rsidTr="00963E16">
        <w:trPr>
          <w:trHeight w:val="325"/>
        </w:trPr>
        <w:tc>
          <w:tcPr>
            <w:tcW w:w="4786" w:type="dxa"/>
            <w:tcBorders>
              <w:top w:val="nil"/>
              <w:left w:val="single" w:sz="8" w:space="0" w:color="167AF3"/>
              <w:bottom w:val="single" w:sz="8" w:space="0" w:color="167AF3"/>
              <w:right w:val="single" w:sz="8" w:space="0" w:color="167AF3"/>
            </w:tcBorders>
            <w:shd w:val="clear" w:color="auto" w:fill="auto"/>
            <w:noWrap/>
            <w:vAlign w:val="center"/>
            <w:hideMark/>
          </w:tcPr>
          <w:p w14:paraId="6F85206B" w14:textId="77777777" w:rsidR="00656611" w:rsidRPr="007670FB" w:rsidRDefault="00656611" w:rsidP="00656611">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Trade payables</w:t>
            </w:r>
          </w:p>
        </w:tc>
        <w:tc>
          <w:tcPr>
            <w:tcW w:w="1044" w:type="dxa"/>
            <w:tcBorders>
              <w:top w:val="nil"/>
              <w:left w:val="nil"/>
              <w:bottom w:val="single" w:sz="8" w:space="0" w:color="167AF3"/>
              <w:right w:val="single" w:sz="8" w:space="0" w:color="167AF3"/>
            </w:tcBorders>
            <w:shd w:val="clear" w:color="auto" w:fill="auto"/>
            <w:noWrap/>
            <w:vAlign w:val="center"/>
            <w:hideMark/>
          </w:tcPr>
          <w:p w14:paraId="61399CA2" w14:textId="77777777" w:rsidR="00656611" w:rsidRPr="007670FB" w:rsidRDefault="00656611" w:rsidP="00656611">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-4,337,301</w:t>
            </w:r>
          </w:p>
        </w:tc>
        <w:tc>
          <w:tcPr>
            <w:tcW w:w="1044" w:type="dxa"/>
            <w:tcBorders>
              <w:top w:val="nil"/>
              <w:left w:val="nil"/>
              <w:bottom w:val="single" w:sz="8" w:space="0" w:color="167AF3"/>
              <w:right w:val="single" w:sz="8" w:space="0" w:color="167AF3"/>
            </w:tcBorders>
            <w:shd w:val="clear" w:color="auto" w:fill="auto"/>
            <w:noWrap/>
            <w:vAlign w:val="center"/>
            <w:hideMark/>
          </w:tcPr>
          <w:p w14:paraId="7A3AE51D" w14:textId="77777777" w:rsidR="00656611" w:rsidRPr="007670FB" w:rsidRDefault="00656611" w:rsidP="00656611">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-2,254,903</w:t>
            </w:r>
          </w:p>
        </w:tc>
      </w:tr>
      <w:tr w:rsidR="00656611" w:rsidRPr="007670FB" w14:paraId="77A4A45D" w14:textId="77777777" w:rsidTr="00963E16">
        <w:trPr>
          <w:trHeight w:val="325"/>
        </w:trPr>
        <w:tc>
          <w:tcPr>
            <w:tcW w:w="4786" w:type="dxa"/>
            <w:tcBorders>
              <w:top w:val="nil"/>
              <w:left w:val="single" w:sz="8" w:space="0" w:color="167AF3"/>
              <w:bottom w:val="single" w:sz="8" w:space="0" w:color="167AF3"/>
              <w:right w:val="single" w:sz="8" w:space="0" w:color="167AF3"/>
            </w:tcBorders>
            <w:shd w:val="clear" w:color="000000" w:fill="B1D2FB"/>
            <w:noWrap/>
            <w:vAlign w:val="center"/>
            <w:hideMark/>
          </w:tcPr>
          <w:p w14:paraId="51D7C934" w14:textId="77777777" w:rsidR="00656611" w:rsidRPr="007670FB" w:rsidRDefault="00656611" w:rsidP="00656611">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Net Operating Working Capital</w:t>
            </w:r>
          </w:p>
        </w:tc>
        <w:tc>
          <w:tcPr>
            <w:tcW w:w="1044" w:type="dxa"/>
            <w:tcBorders>
              <w:top w:val="nil"/>
              <w:left w:val="nil"/>
              <w:bottom w:val="single" w:sz="8" w:space="0" w:color="167AF3"/>
              <w:right w:val="single" w:sz="8" w:space="0" w:color="167AF3"/>
            </w:tcBorders>
            <w:shd w:val="clear" w:color="000000" w:fill="B1D2FB"/>
            <w:noWrap/>
            <w:vAlign w:val="center"/>
            <w:hideMark/>
          </w:tcPr>
          <w:p w14:paraId="5E4EA528" w14:textId="77777777" w:rsidR="00656611" w:rsidRPr="007670FB" w:rsidRDefault="00656611" w:rsidP="00656611">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5,408,774</w:t>
            </w:r>
          </w:p>
        </w:tc>
        <w:tc>
          <w:tcPr>
            <w:tcW w:w="1044" w:type="dxa"/>
            <w:tcBorders>
              <w:top w:val="nil"/>
              <w:left w:val="nil"/>
              <w:bottom w:val="single" w:sz="8" w:space="0" w:color="167AF3"/>
              <w:right w:val="single" w:sz="8" w:space="0" w:color="167AF3"/>
            </w:tcBorders>
            <w:shd w:val="clear" w:color="000000" w:fill="B1D2FB"/>
            <w:noWrap/>
            <w:vAlign w:val="center"/>
            <w:hideMark/>
          </w:tcPr>
          <w:p w14:paraId="0A22E47F" w14:textId="77777777" w:rsidR="00656611" w:rsidRPr="007670FB" w:rsidRDefault="00656611" w:rsidP="00656611">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4,294,585</w:t>
            </w:r>
          </w:p>
        </w:tc>
      </w:tr>
      <w:tr w:rsidR="00656611" w:rsidRPr="007670FB" w14:paraId="17E542FB" w14:textId="77777777" w:rsidTr="00963E16">
        <w:trPr>
          <w:trHeight w:val="325"/>
        </w:trPr>
        <w:tc>
          <w:tcPr>
            <w:tcW w:w="4786" w:type="dxa"/>
            <w:tcBorders>
              <w:top w:val="nil"/>
              <w:left w:val="single" w:sz="8" w:space="0" w:color="167AF3"/>
              <w:bottom w:val="single" w:sz="8" w:space="0" w:color="167AF3"/>
              <w:right w:val="single" w:sz="8" w:space="0" w:color="167AF3"/>
            </w:tcBorders>
            <w:shd w:val="clear" w:color="auto" w:fill="auto"/>
            <w:noWrap/>
            <w:vAlign w:val="center"/>
            <w:hideMark/>
          </w:tcPr>
          <w:p w14:paraId="024287E3" w14:textId="77777777" w:rsidR="00656611" w:rsidRPr="007670FB" w:rsidRDefault="00656611" w:rsidP="00656611">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Other current receivables</w:t>
            </w:r>
          </w:p>
        </w:tc>
        <w:tc>
          <w:tcPr>
            <w:tcW w:w="1044" w:type="dxa"/>
            <w:tcBorders>
              <w:top w:val="nil"/>
              <w:left w:val="nil"/>
              <w:bottom w:val="single" w:sz="8" w:space="0" w:color="167AF3"/>
              <w:right w:val="single" w:sz="8" w:space="0" w:color="167AF3"/>
            </w:tcBorders>
            <w:shd w:val="clear" w:color="auto" w:fill="auto"/>
            <w:noWrap/>
            <w:vAlign w:val="center"/>
            <w:hideMark/>
          </w:tcPr>
          <w:p w14:paraId="4D63CBEE" w14:textId="77777777" w:rsidR="00656611" w:rsidRPr="007670FB" w:rsidRDefault="00656611" w:rsidP="00656611">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4,212,459</w:t>
            </w:r>
          </w:p>
        </w:tc>
        <w:tc>
          <w:tcPr>
            <w:tcW w:w="1044" w:type="dxa"/>
            <w:tcBorders>
              <w:top w:val="nil"/>
              <w:left w:val="nil"/>
              <w:bottom w:val="single" w:sz="8" w:space="0" w:color="167AF3"/>
              <w:right w:val="single" w:sz="8" w:space="0" w:color="167AF3"/>
            </w:tcBorders>
            <w:shd w:val="clear" w:color="auto" w:fill="auto"/>
            <w:noWrap/>
            <w:vAlign w:val="center"/>
            <w:hideMark/>
          </w:tcPr>
          <w:p w14:paraId="089359B6" w14:textId="77777777" w:rsidR="00656611" w:rsidRPr="007670FB" w:rsidRDefault="00656611" w:rsidP="00656611">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2,405,684</w:t>
            </w:r>
          </w:p>
        </w:tc>
      </w:tr>
      <w:tr w:rsidR="00656611" w:rsidRPr="007670FB" w14:paraId="40C63A99" w14:textId="77777777" w:rsidTr="00963E16">
        <w:trPr>
          <w:trHeight w:val="325"/>
        </w:trPr>
        <w:tc>
          <w:tcPr>
            <w:tcW w:w="4786" w:type="dxa"/>
            <w:tcBorders>
              <w:top w:val="nil"/>
              <w:left w:val="single" w:sz="8" w:space="0" w:color="167AF3"/>
              <w:bottom w:val="single" w:sz="8" w:space="0" w:color="167AF3"/>
              <w:right w:val="single" w:sz="8" w:space="0" w:color="167AF3"/>
            </w:tcBorders>
            <w:shd w:val="clear" w:color="000000" w:fill="B1D2FB"/>
            <w:noWrap/>
            <w:vAlign w:val="center"/>
            <w:hideMark/>
          </w:tcPr>
          <w:p w14:paraId="514762EF" w14:textId="77777777" w:rsidR="00656611" w:rsidRPr="007670FB" w:rsidRDefault="00656611" w:rsidP="00656611">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xml:space="preserve">Other current liabilities </w:t>
            </w:r>
          </w:p>
        </w:tc>
        <w:tc>
          <w:tcPr>
            <w:tcW w:w="1044" w:type="dxa"/>
            <w:tcBorders>
              <w:top w:val="nil"/>
              <w:left w:val="nil"/>
              <w:bottom w:val="single" w:sz="8" w:space="0" w:color="167AF3"/>
              <w:right w:val="single" w:sz="8" w:space="0" w:color="167AF3"/>
            </w:tcBorders>
            <w:shd w:val="clear" w:color="000000" w:fill="B1D2FB"/>
            <w:noWrap/>
            <w:vAlign w:val="center"/>
            <w:hideMark/>
          </w:tcPr>
          <w:p w14:paraId="3AAB5D2A" w14:textId="77777777" w:rsidR="00656611" w:rsidRPr="007670FB" w:rsidRDefault="00656611" w:rsidP="00656611">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-2,207,059</w:t>
            </w:r>
          </w:p>
        </w:tc>
        <w:tc>
          <w:tcPr>
            <w:tcW w:w="1044" w:type="dxa"/>
            <w:tcBorders>
              <w:top w:val="nil"/>
              <w:left w:val="nil"/>
              <w:bottom w:val="single" w:sz="8" w:space="0" w:color="167AF3"/>
              <w:right w:val="single" w:sz="8" w:space="0" w:color="167AF3"/>
            </w:tcBorders>
            <w:shd w:val="clear" w:color="000000" w:fill="B1D2FB"/>
            <w:noWrap/>
            <w:vAlign w:val="center"/>
            <w:hideMark/>
          </w:tcPr>
          <w:p w14:paraId="5B21F524" w14:textId="77777777" w:rsidR="00656611" w:rsidRPr="007670FB" w:rsidRDefault="00656611" w:rsidP="00656611">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-1,831,292</w:t>
            </w:r>
          </w:p>
        </w:tc>
      </w:tr>
      <w:tr w:rsidR="00656611" w:rsidRPr="007670FB" w14:paraId="6A2A4F5A" w14:textId="77777777" w:rsidTr="00963E16">
        <w:trPr>
          <w:trHeight w:val="325"/>
        </w:trPr>
        <w:tc>
          <w:tcPr>
            <w:tcW w:w="4786" w:type="dxa"/>
            <w:tcBorders>
              <w:top w:val="nil"/>
              <w:left w:val="single" w:sz="8" w:space="0" w:color="167AF3"/>
              <w:bottom w:val="single" w:sz="8" w:space="0" w:color="167AF3"/>
              <w:right w:val="single" w:sz="8" w:space="0" w:color="167AF3"/>
            </w:tcBorders>
            <w:shd w:val="clear" w:color="auto" w:fill="auto"/>
            <w:noWrap/>
            <w:vAlign w:val="center"/>
            <w:hideMark/>
          </w:tcPr>
          <w:p w14:paraId="0FC2D53A" w14:textId="77777777" w:rsidR="00656611" w:rsidRPr="007670FB" w:rsidRDefault="00656611" w:rsidP="00656611">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Taxation liabilities</w:t>
            </w:r>
          </w:p>
        </w:tc>
        <w:tc>
          <w:tcPr>
            <w:tcW w:w="1044" w:type="dxa"/>
            <w:tcBorders>
              <w:top w:val="nil"/>
              <w:left w:val="nil"/>
              <w:bottom w:val="single" w:sz="8" w:space="0" w:color="167AF3"/>
              <w:right w:val="single" w:sz="8" w:space="0" w:color="167AF3"/>
            </w:tcBorders>
            <w:shd w:val="clear" w:color="auto" w:fill="auto"/>
            <w:noWrap/>
            <w:vAlign w:val="center"/>
            <w:hideMark/>
          </w:tcPr>
          <w:p w14:paraId="407ADD26" w14:textId="77777777" w:rsidR="00656611" w:rsidRPr="007670FB" w:rsidRDefault="00656611" w:rsidP="00656611">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-1,217,257</w:t>
            </w:r>
          </w:p>
        </w:tc>
        <w:tc>
          <w:tcPr>
            <w:tcW w:w="1044" w:type="dxa"/>
            <w:tcBorders>
              <w:top w:val="nil"/>
              <w:left w:val="nil"/>
              <w:bottom w:val="single" w:sz="8" w:space="0" w:color="167AF3"/>
              <w:right w:val="single" w:sz="8" w:space="0" w:color="167AF3"/>
            </w:tcBorders>
            <w:shd w:val="clear" w:color="auto" w:fill="auto"/>
            <w:noWrap/>
            <w:vAlign w:val="center"/>
            <w:hideMark/>
          </w:tcPr>
          <w:p w14:paraId="4482D4CB" w14:textId="77777777" w:rsidR="00656611" w:rsidRPr="007670FB" w:rsidRDefault="00656611" w:rsidP="00656611">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-1,393,177</w:t>
            </w:r>
          </w:p>
        </w:tc>
      </w:tr>
      <w:tr w:rsidR="00656611" w:rsidRPr="007670FB" w14:paraId="5C9C4350" w14:textId="77777777" w:rsidTr="00963E16">
        <w:trPr>
          <w:trHeight w:val="325"/>
        </w:trPr>
        <w:tc>
          <w:tcPr>
            <w:tcW w:w="4786" w:type="dxa"/>
            <w:tcBorders>
              <w:top w:val="nil"/>
              <w:left w:val="single" w:sz="8" w:space="0" w:color="167AF3"/>
              <w:bottom w:val="single" w:sz="8" w:space="0" w:color="167AF3"/>
              <w:right w:val="single" w:sz="8" w:space="0" w:color="167AF3"/>
            </w:tcBorders>
            <w:shd w:val="clear" w:color="000000" w:fill="B1D2FB"/>
            <w:noWrap/>
            <w:vAlign w:val="center"/>
            <w:hideMark/>
          </w:tcPr>
          <w:p w14:paraId="74332734" w14:textId="77777777" w:rsidR="00656611" w:rsidRPr="007670FB" w:rsidRDefault="00656611" w:rsidP="00656611">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Net Working Capital</w:t>
            </w:r>
          </w:p>
        </w:tc>
        <w:tc>
          <w:tcPr>
            <w:tcW w:w="1044" w:type="dxa"/>
            <w:tcBorders>
              <w:top w:val="nil"/>
              <w:left w:val="nil"/>
              <w:bottom w:val="single" w:sz="8" w:space="0" w:color="167AF3"/>
              <w:right w:val="single" w:sz="8" w:space="0" w:color="167AF3"/>
            </w:tcBorders>
            <w:shd w:val="clear" w:color="000000" w:fill="B1D2FB"/>
            <w:noWrap/>
            <w:vAlign w:val="center"/>
            <w:hideMark/>
          </w:tcPr>
          <w:p w14:paraId="6973EB3A" w14:textId="77777777" w:rsidR="00656611" w:rsidRPr="007670FB" w:rsidRDefault="00656611" w:rsidP="00656611">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6,196,917</w:t>
            </w:r>
          </w:p>
        </w:tc>
        <w:tc>
          <w:tcPr>
            <w:tcW w:w="1044" w:type="dxa"/>
            <w:tcBorders>
              <w:top w:val="nil"/>
              <w:left w:val="nil"/>
              <w:bottom w:val="single" w:sz="8" w:space="0" w:color="167AF3"/>
              <w:right w:val="single" w:sz="8" w:space="0" w:color="167AF3"/>
            </w:tcBorders>
            <w:shd w:val="clear" w:color="000000" w:fill="B1D2FB"/>
            <w:noWrap/>
            <w:vAlign w:val="center"/>
            <w:hideMark/>
          </w:tcPr>
          <w:p w14:paraId="1F13FB4C" w14:textId="77777777" w:rsidR="00656611" w:rsidRPr="007670FB" w:rsidRDefault="00656611" w:rsidP="00656611">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3,475,800</w:t>
            </w:r>
          </w:p>
        </w:tc>
      </w:tr>
      <w:tr w:rsidR="00656611" w:rsidRPr="007670FB" w14:paraId="049D4003" w14:textId="77777777" w:rsidTr="00963E16">
        <w:trPr>
          <w:trHeight w:val="325"/>
        </w:trPr>
        <w:tc>
          <w:tcPr>
            <w:tcW w:w="4786" w:type="dxa"/>
            <w:tcBorders>
              <w:top w:val="nil"/>
              <w:left w:val="single" w:sz="8" w:space="0" w:color="167AF3"/>
              <w:bottom w:val="single" w:sz="8" w:space="0" w:color="167AF3"/>
              <w:right w:val="single" w:sz="8" w:space="0" w:color="167AF3"/>
            </w:tcBorders>
            <w:shd w:val="clear" w:color="auto" w:fill="auto"/>
            <w:noWrap/>
            <w:vAlign w:val="center"/>
            <w:hideMark/>
          </w:tcPr>
          <w:p w14:paraId="71CF3072" w14:textId="77777777" w:rsidR="00656611" w:rsidRPr="007670FB" w:rsidRDefault="00656611" w:rsidP="00656611">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Tangible fixed assets</w:t>
            </w:r>
          </w:p>
        </w:tc>
        <w:tc>
          <w:tcPr>
            <w:tcW w:w="1044" w:type="dxa"/>
            <w:tcBorders>
              <w:top w:val="nil"/>
              <w:left w:val="nil"/>
              <w:bottom w:val="single" w:sz="8" w:space="0" w:color="167AF3"/>
              <w:right w:val="single" w:sz="8" w:space="0" w:color="167AF3"/>
            </w:tcBorders>
            <w:shd w:val="clear" w:color="auto" w:fill="auto"/>
            <w:noWrap/>
            <w:vAlign w:val="center"/>
            <w:hideMark/>
          </w:tcPr>
          <w:p w14:paraId="34828432" w14:textId="77777777" w:rsidR="00656611" w:rsidRPr="007670FB" w:rsidRDefault="00656611" w:rsidP="00656611">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693,114</w:t>
            </w:r>
          </w:p>
        </w:tc>
        <w:tc>
          <w:tcPr>
            <w:tcW w:w="1044" w:type="dxa"/>
            <w:tcBorders>
              <w:top w:val="nil"/>
              <w:left w:val="nil"/>
              <w:bottom w:val="single" w:sz="8" w:space="0" w:color="167AF3"/>
              <w:right w:val="single" w:sz="8" w:space="0" w:color="167AF3"/>
            </w:tcBorders>
            <w:shd w:val="clear" w:color="auto" w:fill="auto"/>
            <w:noWrap/>
            <w:vAlign w:val="center"/>
            <w:hideMark/>
          </w:tcPr>
          <w:p w14:paraId="0E163288" w14:textId="77777777" w:rsidR="00656611" w:rsidRPr="007670FB" w:rsidRDefault="00656611" w:rsidP="00656611">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222,072</w:t>
            </w:r>
          </w:p>
        </w:tc>
      </w:tr>
      <w:tr w:rsidR="00656611" w:rsidRPr="007670FB" w14:paraId="09AE31BF" w14:textId="77777777" w:rsidTr="00963E16">
        <w:trPr>
          <w:trHeight w:val="325"/>
        </w:trPr>
        <w:tc>
          <w:tcPr>
            <w:tcW w:w="4786" w:type="dxa"/>
            <w:tcBorders>
              <w:top w:val="nil"/>
              <w:left w:val="single" w:sz="8" w:space="0" w:color="167AF3"/>
              <w:bottom w:val="single" w:sz="8" w:space="0" w:color="167AF3"/>
              <w:right w:val="single" w:sz="8" w:space="0" w:color="167AF3"/>
            </w:tcBorders>
            <w:shd w:val="clear" w:color="000000" w:fill="B1D2FB"/>
            <w:noWrap/>
            <w:vAlign w:val="center"/>
            <w:hideMark/>
          </w:tcPr>
          <w:p w14:paraId="1FAD53D6" w14:textId="77777777" w:rsidR="00656611" w:rsidRPr="007670FB" w:rsidRDefault="00656611" w:rsidP="00656611">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Intangible fixed assets</w:t>
            </w:r>
          </w:p>
        </w:tc>
        <w:tc>
          <w:tcPr>
            <w:tcW w:w="1044" w:type="dxa"/>
            <w:tcBorders>
              <w:top w:val="nil"/>
              <w:left w:val="nil"/>
              <w:bottom w:val="single" w:sz="8" w:space="0" w:color="167AF3"/>
              <w:right w:val="single" w:sz="8" w:space="0" w:color="167AF3"/>
            </w:tcBorders>
            <w:shd w:val="clear" w:color="000000" w:fill="B1D2FB"/>
            <w:noWrap/>
            <w:vAlign w:val="center"/>
            <w:hideMark/>
          </w:tcPr>
          <w:p w14:paraId="5775FAAE" w14:textId="77777777" w:rsidR="00656611" w:rsidRPr="007670FB" w:rsidRDefault="00656611" w:rsidP="00656611">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1,731,932</w:t>
            </w:r>
          </w:p>
        </w:tc>
        <w:tc>
          <w:tcPr>
            <w:tcW w:w="1044" w:type="dxa"/>
            <w:tcBorders>
              <w:top w:val="nil"/>
              <w:left w:val="nil"/>
              <w:bottom w:val="single" w:sz="8" w:space="0" w:color="167AF3"/>
              <w:right w:val="single" w:sz="8" w:space="0" w:color="167AF3"/>
            </w:tcBorders>
            <w:shd w:val="clear" w:color="000000" w:fill="B1D2FB"/>
            <w:noWrap/>
            <w:vAlign w:val="center"/>
            <w:hideMark/>
          </w:tcPr>
          <w:p w14:paraId="641EB90E" w14:textId="77777777" w:rsidR="00656611" w:rsidRPr="007670FB" w:rsidRDefault="00656611" w:rsidP="00656611">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745,641</w:t>
            </w:r>
          </w:p>
        </w:tc>
      </w:tr>
      <w:tr w:rsidR="00656611" w:rsidRPr="007670FB" w14:paraId="2A017787" w14:textId="77777777" w:rsidTr="00963E16">
        <w:trPr>
          <w:trHeight w:val="325"/>
        </w:trPr>
        <w:tc>
          <w:tcPr>
            <w:tcW w:w="4786" w:type="dxa"/>
            <w:tcBorders>
              <w:top w:val="nil"/>
              <w:left w:val="single" w:sz="8" w:space="0" w:color="167AF3"/>
              <w:bottom w:val="single" w:sz="8" w:space="0" w:color="167AF3"/>
              <w:right w:val="single" w:sz="8" w:space="0" w:color="167AF3"/>
            </w:tcBorders>
            <w:shd w:val="clear" w:color="auto" w:fill="auto"/>
            <w:noWrap/>
            <w:vAlign w:val="center"/>
            <w:hideMark/>
          </w:tcPr>
          <w:p w14:paraId="7AB70FD3" w14:textId="77777777" w:rsidR="00656611" w:rsidRPr="007670FB" w:rsidRDefault="00656611" w:rsidP="00656611">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Investments</w:t>
            </w:r>
          </w:p>
        </w:tc>
        <w:tc>
          <w:tcPr>
            <w:tcW w:w="1044" w:type="dxa"/>
            <w:tcBorders>
              <w:top w:val="nil"/>
              <w:left w:val="nil"/>
              <w:bottom w:val="single" w:sz="8" w:space="0" w:color="167AF3"/>
              <w:right w:val="single" w:sz="8" w:space="0" w:color="167AF3"/>
            </w:tcBorders>
            <w:shd w:val="clear" w:color="auto" w:fill="auto"/>
            <w:noWrap/>
            <w:vAlign w:val="center"/>
            <w:hideMark/>
          </w:tcPr>
          <w:p w14:paraId="5BE70EA2" w14:textId="77777777" w:rsidR="00656611" w:rsidRPr="007670FB" w:rsidRDefault="00656611" w:rsidP="00656611">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212,500</w:t>
            </w:r>
          </w:p>
        </w:tc>
        <w:tc>
          <w:tcPr>
            <w:tcW w:w="1044" w:type="dxa"/>
            <w:tcBorders>
              <w:top w:val="nil"/>
              <w:left w:val="nil"/>
              <w:bottom w:val="single" w:sz="8" w:space="0" w:color="167AF3"/>
              <w:right w:val="single" w:sz="8" w:space="0" w:color="167AF3"/>
            </w:tcBorders>
            <w:shd w:val="clear" w:color="auto" w:fill="auto"/>
            <w:noWrap/>
            <w:vAlign w:val="center"/>
            <w:hideMark/>
          </w:tcPr>
          <w:p w14:paraId="4A2935CB" w14:textId="77777777" w:rsidR="00656611" w:rsidRPr="007670FB" w:rsidRDefault="00656611" w:rsidP="00656611">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217,500</w:t>
            </w:r>
          </w:p>
        </w:tc>
      </w:tr>
      <w:tr w:rsidR="00656611" w:rsidRPr="007670FB" w14:paraId="02306FFF" w14:textId="77777777" w:rsidTr="00963E16">
        <w:trPr>
          <w:trHeight w:val="325"/>
        </w:trPr>
        <w:tc>
          <w:tcPr>
            <w:tcW w:w="4786" w:type="dxa"/>
            <w:tcBorders>
              <w:top w:val="nil"/>
              <w:left w:val="single" w:sz="8" w:space="0" w:color="167AF3"/>
              <w:bottom w:val="single" w:sz="8" w:space="0" w:color="167AF3"/>
              <w:right w:val="single" w:sz="8" w:space="0" w:color="167AF3"/>
            </w:tcBorders>
            <w:shd w:val="clear" w:color="000000" w:fill="B1D2FB"/>
            <w:noWrap/>
            <w:vAlign w:val="center"/>
            <w:hideMark/>
          </w:tcPr>
          <w:p w14:paraId="15533429" w14:textId="77777777" w:rsidR="00656611" w:rsidRPr="007670FB" w:rsidRDefault="00656611" w:rsidP="00656611">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Fixed assets</w:t>
            </w:r>
          </w:p>
        </w:tc>
        <w:tc>
          <w:tcPr>
            <w:tcW w:w="1044" w:type="dxa"/>
            <w:tcBorders>
              <w:top w:val="nil"/>
              <w:left w:val="nil"/>
              <w:bottom w:val="single" w:sz="8" w:space="0" w:color="167AF3"/>
              <w:right w:val="single" w:sz="8" w:space="0" w:color="167AF3"/>
            </w:tcBorders>
            <w:shd w:val="clear" w:color="000000" w:fill="B1D2FB"/>
            <w:noWrap/>
            <w:vAlign w:val="center"/>
            <w:hideMark/>
          </w:tcPr>
          <w:p w14:paraId="3404D2A0" w14:textId="77777777" w:rsidR="00656611" w:rsidRPr="007670FB" w:rsidRDefault="00656611" w:rsidP="00656611">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2,637,546</w:t>
            </w:r>
          </w:p>
        </w:tc>
        <w:tc>
          <w:tcPr>
            <w:tcW w:w="1044" w:type="dxa"/>
            <w:tcBorders>
              <w:top w:val="nil"/>
              <w:left w:val="nil"/>
              <w:bottom w:val="single" w:sz="8" w:space="0" w:color="167AF3"/>
              <w:right w:val="single" w:sz="8" w:space="0" w:color="167AF3"/>
            </w:tcBorders>
            <w:shd w:val="clear" w:color="000000" w:fill="B1D2FB"/>
            <w:noWrap/>
            <w:vAlign w:val="center"/>
            <w:hideMark/>
          </w:tcPr>
          <w:p w14:paraId="381113C6" w14:textId="77777777" w:rsidR="00656611" w:rsidRPr="007670FB" w:rsidRDefault="00656611" w:rsidP="00656611">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1,185,213</w:t>
            </w:r>
          </w:p>
        </w:tc>
      </w:tr>
      <w:tr w:rsidR="00656611" w:rsidRPr="007670FB" w14:paraId="793703B1" w14:textId="77777777" w:rsidTr="00963E16">
        <w:trPr>
          <w:trHeight w:val="325"/>
        </w:trPr>
        <w:tc>
          <w:tcPr>
            <w:tcW w:w="4786" w:type="dxa"/>
            <w:tcBorders>
              <w:top w:val="nil"/>
              <w:left w:val="single" w:sz="8" w:space="0" w:color="167AF3"/>
              <w:bottom w:val="single" w:sz="8" w:space="0" w:color="167AF3"/>
              <w:right w:val="single" w:sz="8" w:space="0" w:color="167AF3"/>
            </w:tcBorders>
            <w:shd w:val="clear" w:color="auto" w:fill="auto"/>
            <w:noWrap/>
            <w:vAlign w:val="center"/>
            <w:hideMark/>
          </w:tcPr>
          <w:p w14:paraId="17452DAE" w14:textId="77777777" w:rsidR="00656611" w:rsidRPr="007670FB" w:rsidRDefault="00656611" w:rsidP="00656611">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Employee severance indemnity</w:t>
            </w:r>
          </w:p>
        </w:tc>
        <w:tc>
          <w:tcPr>
            <w:tcW w:w="1044" w:type="dxa"/>
            <w:tcBorders>
              <w:top w:val="nil"/>
              <w:left w:val="nil"/>
              <w:bottom w:val="single" w:sz="8" w:space="0" w:color="167AF3"/>
              <w:right w:val="single" w:sz="8" w:space="0" w:color="167AF3"/>
            </w:tcBorders>
            <w:shd w:val="clear" w:color="auto" w:fill="auto"/>
            <w:noWrap/>
            <w:vAlign w:val="center"/>
            <w:hideMark/>
          </w:tcPr>
          <w:p w14:paraId="53F62DD9" w14:textId="77777777" w:rsidR="00656611" w:rsidRPr="007670FB" w:rsidRDefault="00656611" w:rsidP="00656611">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-580,329</w:t>
            </w:r>
          </w:p>
        </w:tc>
        <w:tc>
          <w:tcPr>
            <w:tcW w:w="1044" w:type="dxa"/>
            <w:tcBorders>
              <w:top w:val="nil"/>
              <w:left w:val="nil"/>
              <w:bottom w:val="single" w:sz="8" w:space="0" w:color="167AF3"/>
              <w:right w:val="single" w:sz="8" w:space="0" w:color="167AF3"/>
            </w:tcBorders>
            <w:shd w:val="clear" w:color="auto" w:fill="auto"/>
            <w:noWrap/>
            <w:vAlign w:val="center"/>
            <w:hideMark/>
          </w:tcPr>
          <w:p w14:paraId="2649D32C" w14:textId="77777777" w:rsidR="00656611" w:rsidRPr="007670FB" w:rsidRDefault="00656611" w:rsidP="00656611">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-336,394</w:t>
            </w:r>
          </w:p>
        </w:tc>
      </w:tr>
      <w:tr w:rsidR="00656611" w:rsidRPr="007670FB" w14:paraId="3FFF39E7" w14:textId="77777777" w:rsidTr="00963E16">
        <w:trPr>
          <w:trHeight w:val="325"/>
        </w:trPr>
        <w:tc>
          <w:tcPr>
            <w:tcW w:w="4786" w:type="dxa"/>
            <w:tcBorders>
              <w:top w:val="nil"/>
              <w:left w:val="single" w:sz="8" w:space="0" w:color="167AF3"/>
              <w:bottom w:val="single" w:sz="8" w:space="0" w:color="167AF3"/>
              <w:right w:val="single" w:sz="8" w:space="0" w:color="167AF3"/>
            </w:tcBorders>
            <w:shd w:val="clear" w:color="000000" w:fill="B1D2FB"/>
            <w:noWrap/>
            <w:vAlign w:val="center"/>
            <w:hideMark/>
          </w:tcPr>
          <w:p w14:paraId="4E958CCB" w14:textId="77777777" w:rsidR="00656611" w:rsidRPr="007670FB" w:rsidRDefault="00656611" w:rsidP="00656611">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Provision For contingencies and charges</w:t>
            </w:r>
          </w:p>
        </w:tc>
        <w:tc>
          <w:tcPr>
            <w:tcW w:w="1044" w:type="dxa"/>
            <w:tcBorders>
              <w:top w:val="nil"/>
              <w:left w:val="nil"/>
              <w:bottom w:val="single" w:sz="8" w:space="0" w:color="167AF3"/>
              <w:right w:val="single" w:sz="8" w:space="0" w:color="167AF3"/>
            </w:tcBorders>
            <w:shd w:val="clear" w:color="000000" w:fill="B1D2FB"/>
            <w:noWrap/>
            <w:vAlign w:val="center"/>
            <w:hideMark/>
          </w:tcPr>
          <w:p w14:paraId="5A472C60" w14:textId="77777777" w:rsidR="00656611" w:rsidRPr="007670FB" w:rsidRDefault="00656611" w:rsidP="00656611">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-41,522</w:t>
            </w:r>
          </w:p>
        </w:tc>
        <w:tc>
          <w:tcPr>
            <w:tcW w:w="1044" w:type="dxa"/>
            <w:tcBorders>
              <w:top w:val="nil"/>
              <w:left w:val="nil"/>
              <w:bottom w:val="single" w:sz="8" w:space="0" w:color="167AF3"/>
              <w:right w:val="single" w:sz="8" w:space="0" w:color="167AF3"/>
            </w:tcBorders>
            <w:shd w:val="clear" w:color="000000" w:fill="B1D2FB"/>
            <w:noWrap/>
            <w:vAlign w:val="center"/>
            <w:hideMark/>
          </w:tcPr>
          <w:p w14:paraId="777E368A" w14:textId="77777777" w:rsidR="00656611" w:rsidRPr="007670FB" w:rsidRDefault="00656611" w:rsidP="00656611">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-2,592</w:t>
            </w:r>
          </w:p>
        </w:tc>
      </w:tr>
      <w:tr w:rsidR="00656611" w:rsidRPr="007670FB" w14:paraId="01F59658" w14:textId="77777777" w:rsidTr="00963E16">
        <w:trPr>
          <w:trHeight w:val="325"/>
        </w:trPr>
        <w:tc>
          <w:tcPr>
            <w:tcW w:w="4786" w:type="dxa"/>
            <w:tcBorders>
              <w:top w:val="nil"/>
              <w:left w:val="single" w:sz="8" w:space="0" w:color="167AF3"/>
              <w:bottom w:val="single" w:sz="8" w:space="0" w:color="167AF3"/>
              <w:right w:val="single" w:sz="8" w:space="0" w:color="167AF3"/>
            </w:tcBorders>
            <w:shd w:val="clear" w:color="auto" w:fill="auto"/>
            <w:noWrap/>
            <w:vAlign w:val="center"/>
            <w:hideMark/>
          </w:tcPr>
          <w:p w14:paraId="3D5D30CE" w14:textId="77777777" w:rsidR="00656611" w:rsidRPr="007670FB" w:rsidRDefault="00656611" w:rsidP="00656611">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Long-term taxation payables</w:t>
            </w:r>
          </w:p>
        </w:tc>
        <w:tc>
          <w:tcPr>
            <w:tcW w:w="1044" w:type="dxa"/>
            <w:tcBorders>
              <w:top w:val="nil"/>
              <w:left w:val="nil"/>
              <w:bottom w:val="single" w:sz="8" w:space="0" w:color="167AF3"/>
              <w:right w:val="single" w:sz="8" w:space="0" w:color="167AF3"/>
            </w:tcBorders>
            <w:shd w:val="clear" w:color="auto" w:fill="auto"/>
            <w:noWrap/>
            <w:vAlign w:val="center"/>
            <w:hideMark/>
          </w:tcPr>
          <w:p w14:paraId="3B26192A" w14:textId="77777777" w:rsidR="00656611" w:rsidRPr="007670FB" w:rsidRDefault="00656611" w:rsidP="00656611">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-130,288</w:t>
            </w:r>
          </w:p>
        </w:tc>
        <w:tc>
          <w:tcPr>
            <w:tcW w:w="1044" w:type="dxa"/>
            <w:tcBorders>
              <w:top w:val="nil"/>
              <w:left w:val="nil"/>
              <w:bottom w:val="single" w:sz="8" w:space="0" w:color="167AF3"/>
              <w:right w:val="single" w:sz="8" w:space="0" w:color="167AF3"/>
            </w:tcBorders>
            <w:shd w:val="clear" w:color="auto" w:fill="auto"/>
            <w:noWrap/>
            <w:vAlign w:val="center"/>
            <w:hideMark/>
          </w:tcPr>
          <w:p w14:paraId="3FA0414A" w14:textId="77777777" w:rsidR="00656611" w:rsidRPr="007670FB" w:rsidRDefault="00656611" w:rsidP="00656611">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-119,437</w:t>
            </w:r>
          </w:p>
        </w:tc>
      </w:tr>
      <w:tr w:rsidR="00656611" w:rsidRPr="007670FB" w14:paraId="6F25A976" w14:textId="77777777" w:rsidTr="00963E16">
        <w:trPr>
          <w:trHeight w:val="325"/>
        </w:trPr>
        <w:tc>
          <w:tcPr>
            <w:tcW w:w="4786" w:type="dxa"/>
            <w:tcBorders>
              <w:top w:val="nil"/>
              <w:left w:val="single" w:sz="8" w:space="0" w:color="167AF3"/>
              <w:bottom w:val="single" w:sz="8" w:space="0" w:color="167AF3"/>
              <w:right w:val="single" w:sz="8" w:space="0" w:color="167AF3"/>
            </w:tcBorders>
            <w:shd w:val="clear" w:color="000000" w:fill="B1D2FB"/>
            <w:noWrap/>
            <w:vAlign w:val="center"/>
            <w:hideMark/>
          </w:tcPr>
          <w:p w14:paraId="45955502" w14:textId="77777777" w:rsidR="00656611" w:rsidRPr="007670FB" w:rsidRDefault="00656611" w:rsidP="00656611">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 xml:space="preserve">Net Invested Capital </w:t>
            </w:r>
          </w:p>
        </w:tc>
        <w:tc>
          <w:tcPr>
            <w:tcW w:w="1044" w:type="dxa"/>
            <w:tcBorders>
              <w:top w:val="nil"/>
              <w:left w:val="nil"/>
              <w:bottom w:val="single" w:sz="8" w:space="0" w:color="167AF3"/>
              <w:right w:val="single" w:sz="8" w:space="0" w:color="167AF3"/>
            </w:tcBorders>
            <w:shd w:val="clear" w:color="000000" w:fill="B1D2FB"/>
            <w:noWrap/>
            <w:vAlign w:val="center"/>
            <w:hideMark/>
          </w:tcPr>
          <w:p w14:paraId="0CEAF98F" w14:textId="77777777" w:rsidR="00656611" w:rsidRPr="007670FB" w:rsidRDefault="00656611" w:rsidP="00656611">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8,082,324</w:t>
            </w:r>
          </w:p>
        </w:tc>
        <w:tc>
          <w:tcPr>
            <w:tcW w:w="1044" w:type="dxa"/>
            <w:tcBorders>
              <w:top w:val="nil"/>
              <w:left w:val="nil"/>
              <w:bottom w:val="single" w:sz="8" w:space="0" w:color="167AF3"/>
              <w:right w:val="single" w:sz="8" w:space="0" w:color="167AF3"/>
            </w:tcBorders>
            <w:shd w:val="clear" w:color="000000" w:fill="B1D2FB"/>
            <w:noWrap/>
            <w:vAlign w:val="center"/>
            <w:hideMark/>
          </w:tcPr>
          <w:p w14:paraId="2D74A689" w14:textId="77777777" w:rsidR="00656611" w:rsidRPr="007670FB" w:rsidRDefault="00656611" w:rsidP="00656611">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4,202,590</w:t>
            </w:r>
          </w:p>
        </w:tc>
      </w:tr>
      <w:tr w:rsidR="00656611" w:rsidRPr="007670FB" w14:paraId="49BB74CD" w14:textId="77777777" w:rsidTr="00963E16">
        <w:trPr>
          <w:trHeight w:val="325"/>
        </w:trPr>
        <w:tc>
          <w:tcPr>
            <w:tcW w:w="4786" w:type="dxa"/>
            <w:tcBorders>
              <w:top w:val="nil"/>
              <w:left w:val="single" w:sz="8" w:space="0" w:color="167AF3"/>
              <w:bottom w:val="single" w:sz="8" w:space="0" w:color="167AF3"/>
              <w:right w:val="single" w:sz="8" w:space="0" w:color="167AF3"/>
            </w:tcBorders>
            <w:shd w:val="clear" w:color="auto" w:fill="auto"/>
            <w:noWrap/>
            <w:vAlign w:val="center"/>
            <w:hideMark/>
          </w:tcPr>
          <w:p w14:paraId="12E30FF4" w14:textId="77777777" w:rsidR="00656611" w:rsidRPr="007670FB" w:rsidRDefault="00656611" w:rsidP="00656611">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Shareholders' Equity</w:t>
            </w:r>
          </w:p>
        </w:tc>
        <w:tc>
          <w:tcPr>
            <w:tcW w:w="1044" w:type="dxa"/>
            <w:tcBorders>
              <w:top w:val="nil"/>
              <w:left w:val="nil"/>
              <w:bottom w:val="single" w:sz="8" w:space="0" w:color="167AF3"/>
              <w:right w:val="single" w:sz="8" w:space="0" w:color="167AF3"/>
            </w:tcBorders>
            <w:shd w:val="clear" w:color="auto" w:fill="auto"/>
            <w:noWrap/>
            <w:vAlign w:val="center"/>
            <w:hideMark/>
          </w:tcPr>
          <w:p w14:paraId="2BE7AF53" w14:textId="77777777" w:rsidR="00656611" w:rsidRPr="007670FB" w:rsidRDefault="00656611" w:rsidP="00656611">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9,788,380</w:t>
            </w:r>
          </w:p>
        </w:tc>
        <w:tc>
          <w:tcPr>
            <w:tcW w:w="1044" w:type="dxa"/>
            <w:tcBorders>
              <w:top w:val="nil"/>
              <w:left w:val="nil"/>
              <w:bottom w:val="single" w:sz="8" w:space="0" w:color="167AF3"/>
              <w:right w:val="single" w:sz="8" w:space="0" w:color="167AF3"/>
            </w:tcBorders>
            <w:shd w:val="clear" w:color="auto" w:fill="auto"/>
            <w:noWrap/>
            <w:vAlign w:val="center"/>
            <w:hideMark/>
          </w:tcPr>
          <w:p w14:paraId="723DD904" w14:textId="77777777" w:rsidR="00656611" w:rsidRPr="007670FB" w:rsidRDefault="00656611" w:rsidP="00656611">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1,785,582</w:t>
            </w:r>
          </w:p>
        </w:tc>
      </w:tr>
      <w:tr w:rsidR="00656611" w:rsidRPr="007670FB" w14:paraId="47B08A50" w14:textId="77777777" w:rsidTr="00963E16">
        <w:trPr>
          <w:trHeight w:val="325"/>
        </w:trPr>
        <w:tc>
          <w:tcPr>
            <w:tcW w:w="4786" w:type="dxa"/>
            <w:tcBorders>
              <w:top w:val="nil"/>
              <w:left w:val="single" w:sz="8" w:space="0" w:color="167AF3"/>
              <w:bottom w:val="single" w:sz="8" w:space="0" w:color="167AF3"/>
              <w:right w:val="single" w:sz="8" w:space="0" w:color="167AF3"/>
            </w:tcBorders>
            <w:shd w:val="clear" w:color="000000" w:fill="B1D2FB"/>
            <w:noWrap/>
            <w:vAlign w:val="center"/>
            <w:hideMark/>
          </w:tcPr>
          <w:p w14:paraId="377CAA2D" w14:textId="77777777" w:rsidR="00656611" w:rsidRPr="007670FB" w:rsidRDefault="00656611" w:rsidP="00656611">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Cash at bank and in hand</w:t>
            </w:r>
          </w:p>
        </w:tc>
        <w:tc>
          <w:tcPr>
            <w:tcW w:w="1044" w:type="dxa"/>
            <w:tcBorders>
              <w:top w:val="nil"/>
              <w:left w:val="nil"/>
              <w:bottom w:val="single" w:sz="8" w:space="0" w:color="167AF3"/>
              <w:right w:val="single" w:sz="8" w:space="0" w:color="167AF3"/>
            </w:tcBorders>
            <w:shd w:val="clear" w:color="000000" w:fill="B1D2FB"/>
            <w:noWrap/>
            <w:vAlign w:val="center"/>
            <w:hideMark/>
          </w:tcPr>
          <w:p w14:paraId="449941AF" w14:textId="77777777" w:rsidR="00656611" w:rsidRPr="007670FB" w:rsidRDefault="00656611" w:rsidP="00656611">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7,916,945</w:t>
            </w:r>
          </w:p>
        </w:tc>
        <w:tc>
          <w:tcPr>
            <w:tcW w:w="1044" w:type="dxa"/>
            <w:tcBorders>
              <w:top w:val="nil"/>
              <w:left w:val="nil"/>
              <w:bottom w:val="single" w:sz="8" w:space="0" w:color="167AF3"/>
              <w:right w:val="single" w:sz="8" w:space="0" w:color="167AF3"/>
            </w:tcBorders>
            <w:shd w:val="clear" w:color="000000" w:fill="B1D2FB"/>
            <w:noWrap/>
            <w:vAlign w:val="center"/>
            <w:hideMark/>
          </w:tcPr>
          <w:p w14:paraId="4679BF66" w14:textId="77777777" w:rsidR="00656611" w:rsidRPr="007670FB" w:rsidRDefault="00656611" w:rsidP="00656611">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5,600,463</w:t>
            </w:r>
          </w:p>
        </w:tc>
      </w:tr>
      <w:tr w:rsidR="00656611" w:rsidRPr="007670FB" w14:paraId="5B82646D" w14:textId="77777777" w:rsidTr="00963E16">
        <w:trPr>
          <w:trHeight w:val="325"/>
        </w:trPr>
        <w:tc>
          <w:tcPr>
            <w:tcW w:w="4786" w:type="dxa"/>
            <w:tcBorders>
              <w:top w:val="nil"/>
              <w:left w:val="single" w:sz="8" w:space="0" w:color="167AF3"/>
              <w:bottom w:val="single" w:sz="8" w:space="0" w:color="167AF3"/>
              <w:right w:val="single" w:sz="8" w:space="0" w:color="167AF3"/>
            </w:tcBorders>
            <w:shd w:val="clear" w:color="auto" w:fill="auto"/>
            <w:noWrap/>
            <w:vAlign w:val="center"/>
            <w:hideMark/>
          </w:tcPr>
          <w:p w14:paraId="5AB70C3B" w14:textId="77777777" w:rsidR="00656611" w:rsidRPr="007670FB" w:rsidRDefault="00656611" w:rsidP="00656611">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Current financial payables</w:t>
            </w:r>
          </w:p>
        </w:tc>
        <w:tc>
          <w:tcPr>
            <w:tcW w:w="1044" w:type="dxa"/>
            <w:tcBorders>
              <w:top w:val="nil"/>
              <w:left w:val="nil"/>
              <w:bottom w:val="single" w:sz="8" w:space="0" w:color="167AF3"/>
              <w:right w:val="single" w:sz="8" w:space="0" w:color="167AF3"/>
            </w:tcBorders>
            <w:shd w:val="clear" w:color="auto" w:fill="auto"/>
            <w:noWrap/>
            <w:vAlign w:val="center"/>
            <w:hideMark/>
          </w:tcPr>
          <w:p w14:paraId="3B5D2639" w14:textId="77777777" w:rsidR="00656611" w:rsidRPr="007670FB" w:rsidRDefault="00656611" w:rsidP="00656611">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4,018,517</w:t>
            </w:r>
          </w:p>
        </w:tc>
        <w:tc>
          <w:tcPr>
            <w:tcW w:w="1044" w:type="dxa"/>
            <w:tcBorders>
              <w:top w:val="nil"/>
              <w:left w:val="nil"/>
              <w:bottom w:val="single" w:sz="8" w:space="0" w:color="167AF3"/>
              <w:right w:val="single" w:sz="8" w:space="0" w:color="167AF3"/>
            </w:tcBorders>
            <w:shd w:val="clear" w:color="auto" w:fill="auto"/>
            <w:noWrap/>
            <w:vAlign w:val="center"/>
            <w:hideMark/>
          </w:tcPr>
          <w:p w14:paraId="7F903D08" w14:textId="77777777" w:rsidR="00656611" w:rsidRPr="007670FB" w:rsidRDefault="00656611" w:rsidP="00656611">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r>
      <w:tr w:rsidR="00656611" w:rsidRPr="007670FB" w14:paraId="60A6C7EC" w14:textId="77777777" w:rsidTr="00963E16">
        <w:trPr>
          <w:trHeight w:val="325"/>
        </w:trPr>
        <w:tc>
          <w:tcPr>
            <w:tcW w:w="4786" w:type="dxa"/>
            <w:tcBorders>
              <w:top w:val="nil"/>
              <w:left w:val="single" w:sz="8" w:space="0" w:color="167AF3"/>
              <w:bottom w:val="single" w:sz="8" w:space="0" w:color="167AF3"/>
              <w:right w:val="single" w:sz="8" w:space="0" w:color="167AF3"/>
            </w:tcBorders>
            <w:shd w:val="clear" w:color="000000" w:fill="B1D2FB"/>
            <w:noWrap/>
            <w:vAlign w:val="center"/>
            <w:hideMark/>
          </w:tcPr>
          <w:p w14:paraId="345381A4" w14:textId="77777777" w:rsidR="00656611" w:rsidRPr="007670FB" w:rsidRDefault="00656611" w:rsidP="00656611">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Current financial liabilities</w:t>
            </w:r>
          </w:p>
        </w:tc>
        <w:tc>
          <w:tcPr>
            <w:tcW w:w="1044" w:type="dxa"/>
            <w:tcBorders>
              <w:top w:val="nil"/>
              <w:left w:val="nil"/>
              <w:bottom w:val="single" w:sz="8" w:space="0" w:color="167AF3"/>
              <w:right w:val="single" w:sz="8" w:space="0" w:color="167AF3"/>
            </w:tcBorders>
            <w:shd w:val="clear" w:color="000000" w:fill="B1D2FB"/>
            <w:noWrap/>
            <w:vAlign w:val="center"/>
            <w:hideMark/>
          </w:tcPr>
          <w:p w14:paraId="02A13478" w14:textId="77777777" w:rsidR="00656611" w:rsidRPr="007670FB" w:rsidRDefault="00656611" w:rsidP="00656611">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-3,661,872</w:t>
            </w:r>
          </w:p>
        </w:tc>
        <w:tc>
          <w:tcPr>
            <w:tcW w:w="1044" w:type="dxa"/>
            <w:tcBorders>
              <w:top w:val="nil"/>
              <w:left w:val="nil"/>
              <w:bottom w:val="single" w:sz="8" w:space="0" w:color="167AF3"/>
              <w:right w:val="single" w:sz="8" w:space="0" w:color="167AF3"/>
            </w:tcBorders>
            <w:shd w:val="clear" w:color="000000" w:fill="B1D2FB"/>
            <w:noWrap/>
            <w:vAlign w:val="center"/>
            <w:hideMark/>
          </w:tcPr>
          <w:p w14:paraId="7D66826F" w14:textId="77777777" w:rsidR="00656611" w:rsidRPr="007670FB" w:rsidRDefault="00656611" w:rsidP="00656611">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-2,136,777</w:t>
            </w:r>
          </w:p>
        </w:tc>
      </w:tr>
      <w:tr w:rsidR="00656611" w:rsidRPr="007670FB" w14:paraId="00B78DA3" w14:textId="77777777" w:rsidTr="00963E16">
        <w:trPr>
          <w:trHeight w:val="325"/>
        </w:trPr>
        <w:tc>
          <w:tcPr>
            <w:tcW w:w="4786" w:type="dxa"/>
            <w:tcBorders>
              <w:top w:val="nil"/>
              <w:left w:val="single" w:sz="8" w:space="0" w:color="167AF3"/>
              <w:bottom w:val="single" w:sz="8" w:space="0" w:color="167AF3"/>
              <w:right w:val="single" w:sz="8" w:space="0" w:color="167AF3"/>
            </w:tcBorders>
            <w:shd w:val="clear" w:color="auto" w:fill="auto"/>
            <w:noWrap/>
            <w:vAlign w:val="center"/>
            <w:hideMark/>
          </w:tcPr>
          <w:p w14:paraId="7950935B" w14:textId="77777777" w:rsidR="00656611" w:rsidRPr="007670FB" w:rsidRDefault="00656611" w:rsidP="00656611">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Non-current financial liabilities</w:t>
            </w:r>
          </w:p>
        </w:tc>
        <w:tc>
          <w:tcPr>
            <w:tcW w:w="1044" w:type="dxa"/>
            <w:tcBorders>
              <w:top w:val="nil"/>
              <w:left w:val="nil"/>
              <w:bottom w:val="single" w:sz="8" w:space="0" w:color="167AF3"/>
              <w:right w:val="single" w:sz="8" w:space="0" w:color="167AF3"/>
            </w:tcBorders>
            <w:shd w:val="clear" w:color="auto" w:fill="auto"/>
            <w:noWrap/>
            <w:vAlign w:val="center"/>
            <w:hideMark/>
          </w:tcPr>
          <w:p w14:paraId="2331F61B" w14:textId="77777777" w:rsidR="00656611" w:rsidRPr="007670FB" w:rsidRDefault="00656611" w:rsidP="00656611">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-6,567,534</w:t>
            </w:r>
          </w:p>
        </w:tc>
        <w:tc>
          <w:tcPr>
            <w:tcW w:w="1044" w:type="dxa"/>
            <w:tcBorders>
              <w:top w:val="nil"/>
              <w:left w:val="nil"/>
              <w:bottom w:val="single" w:sz="8" w:space="0" w:color="167AF3"/>
              <w:right w:val="single" w:sz="8" w:space="0" w:color="167AF3"/>
            </w:tcBorders>
            <w:shd w:val="clear" w:color="auto" w:fill="auto"/>
            <w:noWrap/>
            <w:vAlign w:val="center"/>
            <w:hideMark/>
          </w:tcPr>
          <w:p w14:paraId="4EBB40F3" w14:textId="77777777" w:rsidR="00656611" w:rsidRPr="007670FB" w:rsidRDefault="00656611" w:rsidP="00656611">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-5,880,694</w:t>
            </w:r>
          </w:p>
        </w:tc>
      </w:tr>
      <w:tr w:rsidR="00656611" w:rsidRPr="007670FB" w14:paraId="3A93513D" w14:textId="77777777" w:rsidTr="00963E16">
        <w:trPr>
          <w:trHeight w:val="325"/>
        </w:trPr>
        <w:tc>
          <w:tcPr>
            <w:tcW w:w="4786" w:type="dxa"/>
            <w:tcBorders>
              <w:top w:val="nil"/>
              <w:left w:val="single" w:sz="8" w:space="0" w:color="167AF3"/>
              <w:bottom w:val="single" w:sz="8" w:space="0" w:color="167AF3"/>
              <w:right w:val="single" w:sz="8" w:space="0" w:color="167AF3"/>
            </w:tcBorders>
            <w:shd w:val="clear" w:color="000000" w:fill="B1D2FB"/>
            <w:noWrap/>
            <w:vAlign w:val="center"/>
            <w:hideMark/>
          </w:tcPr>
          <w:p w14:paraId="1CC15426" w14:textId="77777777" w:rsidR="00656611" w:rsidRPr="007670FB" w:rsidRDefault="00656611" w:rsidP="00656611">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Net Financial Position</w:t>
            </w:r>
          </w:p>
        </w:tc>
        <w:tc>
          <w:tcPr>
            <w:tcW w:w="1044" w:type="dxa"/>
            <w:tcBorders>
              <w:top w:val="nil"/>
              <w:left w:val="nil"/>
              <w:bottom w:val="single" w:sz="8" w:space="0" w:color="167AF3"/>
              <w:right w:val="single" w:sz="8" w:space="0" w:color="167AF3"/>
            </w:tcBorders>
            <w:shd w:val="clear" w:color="000000" w:fill="B1D2FB"/>
            <w:noWrap/>
            <w:vAlign w:val="center"/>
            <w:hideMark/>
          </w:tcPr>
          <w:p w14:paraId="3FC5F68B" w14:textId="77777777" w:rsidR="00656611" w:rsidRPr="007670FB" w:rsidRDefault="00656611" w:rsidP="00656611">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1,706,056</w:t>
            </w:r>
          </w:p>
        </w:tc>
        <w:tc>
          <w:tcPr>
            <w:tcW w:w="1044" w:type="dxa"/>
            <w:tcBorders>
              <w:top w:val="nil"/>
              <w:left w:val="nil"/>
              <w:bottom w:val="single" w:sz="8" w:space="0" w:color="167AF3"/>
              <w:right w:val="single" w:sz="8" w:space="0" w:color="167AF3"/>
            </w:tcBorders>
            <w:shd w:val="clear" w:color="000000" w:fill="B1D2FB"/>
            <w:noWrap/>
            <w:vAlign w:val="center"/>
            <w:hideMark/>
          </w:tcPr>
          <w:p w14:paraId="28901571" w14:textId="77777777" w:rsidR="00656611" w:rsidRPr="007670FB" w:rsidRDefault="00656611" w:rsidP="00656611">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-2,417,008</w:t>
            </w:r>
          </w:p>
        </w:tc>
      </w:tr>
      <w:tr w:rsidR="00656611" w:rsidRPr="007670FB" w14:paraId="4C13B570" w14:textId="77777777" w:rsidTr="00963E16">
        <w:trPr>
          <w:trHeight w:val="325"/>
        </w:trPr>
        <w:tc>
          <w:tcPr>
            <w:tcW w:w="4786" w:type="dxa"/>
            <w:tcBorders>
              <w:top w:val="nil"/>
              <w:left w:val="single" w:sz="8" w:space="0" w:color="167AF3"/>
              <w:bottom w:val="single" w:sz="8" w:space="0" w:color="167AF3"/>
              <w:right w:val="single" w:sz="8" w:space="0" w:color="167AF3"/>
            </w:tcBorders>
            <w:shd w:val="clear" w:color="auto" w:fill="auto"/>
            <w:noWrap/>
            <w:vAlign w:val="center"/>
            <w:hideMark/>
          </w:tcPr>
          <w:p w14:paraId="40A06C0C" w14:textId="77777777" w:rsidR="00656611" w:rsidRPr="007670FB" w:rsidRDefault="00656611" w:rsidP="00656611">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Capital and Reserves and Net Financial Indebtedness</w:t>
            </w:r>
          </w:p>
        </w:tc>
        <w:tc>
          <w:tcPr>
            <w:tcW w:w="1044" w:type="dxa"/>
            <w:tcBorders>
              <w:top w:val="nil"/>
              <w:left w:val="nil"/>
              <w:bottom w:val="single" w:sz="8" w:space="0" w:color="167AF3"/>
              <w:right w:val="single" w:sz="8" w:space="0" w:color="167AF3"/>
            </w:tcBorders>
            <w:shd w:val="clear" w:color="auto" w:fill="auto"/>
            <w:noWrap/>
            <w:vAlign w:val="center"/>
            <w:hideMark/>
          </w:tcPr>
          <w:p w14:paraId="655DEEDC" w14:textId="77777777" w:rsidR="00656611" w:rsidRPr="007670FB" w:rsidRDefault="00656611" w:rsidP="00656611">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11,494,436</w:t>
            </w:r>
          </w:p>
        </w:tc>
        <w:tc>
          <w:tcPr>
            <w:tcW w:w="1044" w:type="dxa"/>
            <w:tcBorders>
              <w:top w:val="nil"/>
              <w:left w:val="nil"/>
              <w:bottom w:val="single" w:sz="8" w:space="0" w:color="167AF3"/>
              <w:right w:val="single" w:sz="8" w:space="0" w:color="167AF3"/>
            </w:tcBorders>
            <w:shd w:val="clear" w:color="auto" w:fill="auto"/>
            <w:noWrap/>
            <w:vAlign w:val="center"/>
            <w:hideMark/>
          </w:tcPr>
          <w:p w14:paraId="5FA15A57" w14:textId="77777777" w:rsidR="00656611" w:rsidRPr="007670FB" w:rsidRDefault="00656611" w:rsidP="00656611">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-631,426</w:t>
            </w:r>
          </w:p>
        </w:tc>
      </w:tr>
      <w:tr w:rsidR="00656611" w:rsidRPr="007670FB" w14:paraId="42F96954" w14:textId="77777777" w:rsidTr="00963E16">
        <w:trPr>
          <w:trHeight w:val="325"/>
        </w:trPr>
        <w:tc>
          <w:tcPr>
            <w:tcW w:w="4786" w:type="dxa"/>
            <w:tcBorders>
              <w:top w:val="nil"/>
              <w:left w:val="single" w:sz="8" w:space="0" w:color="167AF3"/>
              <w:bottom w:val="single" w:sz="8" w:space="0" w:color="167AF3"/>
              <w:right w:val="single" w:sz="8" w:space="0" w:color="167AF3"/>
            </w:tcBorders>
            <w:shd w:val="clear" w:color="000000" w:fill="B1D2FB"/>
            <w:noWrap/>
            <w:vAlign w:val="center"/>
            <w:hideMark/>
          </w:tcPr>
          <w:p w14:paraId="2B2470DE" w14:textId="77777777" w:rsidR="00656611" w:rsidRPr="007670FB" w:rsidRDefault="00656611" w:rsidP="00656611">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Short Term Net Financial Position</w:t>
            </w:r>
          </w:p>
        </w:tc>
        <w:tc>
          <w:tcPr>
            <w:tcW w:w="1044" w:type="dxa"/>
            <w:tcBorders>
              <w:top w:val="nil"/>
              <w:left w:val="nil"/>
              <w:bottom w:val="single" w:sz="8" w:space="0" w:color="167AF3"/>
              <w:right w:val="single" w:sz="8" w:space="0" w:color="167AF3"/>
            </w:tcBorders>
            <w:shd w:val="clear" w:color="000000" w:fill="B1D2FB"/>
            <w:noWrap/>
            <w:vAlign w:val="center"/>
            <w:hideMark/>
          </w:tcPr>
          <w:p w14:paraId="300AACB2" w14:textId="77777777" w:rsidR="00656611" w:rsidRPr="007670FB" w:rsidRDefault="00656611" w:rsidP="00656611">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8,273,590</w:t>
            </w:r>
          </w:p>
        </w:tc>
        <w:tc>
          <w:tcPr>
            <w:tcW w:w="1044" w:type="dxa"/>
            <w:tcBorders>
              <w:top w:val="nil"/>
              <w:left w:val="nil"/>
              <w:bottom w:val="single" w:sz="8" w:space="0" w:color="167AF3"/>
              <w:right w:val="single" w:sz="8" w:space="0" w:color="167AF3"/>
            </w:tcBorders>
            <w:shd w:val="clear" w:color="000000" w:fill="B1D2FB"/>
            <w:noWrap/>
            <w:vAlign w:val="center"/>
            <w:hideMark/>
          </w:tcPr>
          <w:p w14:paraId="248FFD69" w14:textId="77777777" w:rsidR="00656611" w:rsidRPr="007670FB" w:rsidRDefault="00656611" w:rsidP="00656611">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3,463,686</w:t>
            </w:r>
          </w:p>
        </w:tc>
      </w:tr>
    </w:tbl>
    <w:p w14:paraId="0FB1885D"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360" w:lineRule="auto"/>
        <w:jc w:val="both"/>
        <w:rPr>
          <w:rFonts w:ascii="Times New Roman" w:hAnsi="Times New Roman" w:cs="Times New Roman"/>
          <w:bCs/>
          <w:lang w:val="en-GB"/>
        </w:rPr>
      </w:pPr>
    </w:p>
    <w:tbl>
      <w:tblPr>
        <w:tblW w:w="6840" w:type="dxa"/>
        <w:tblCellMar>
          <w:left w:w="70" w:type="dxa"/>
          <w:right w:w="70" w:type="dxa"/>
        </w:tblCellMar>
        <w:tblLook w:val="04A0" w:firstRow="1" w:lastRow="0" w:firstColumn="1" w:lastColumn="0" w:noHBand="0" w:noVBand="1"/>
      </w:tblPr>
      <w:tblGrid>
        <w:gridCol w:w="4660"/>
        <w:gridCol w:w="1100"/>
        <w:gridCol w:w="1080"/>
      </w:tblGrid>
      <w:tr w:rsidR="00EE49C0" w:rsidRPr="007670FB" w14:paraId="258D33A7" w14:textId="77777777" w:rsidTr="00EE49C0">
        <w:trPr>
          <w:trHeight w:val="300"/>
        </w:trPr>
        <w:tc>
          <w:tcPr>
            <w:tcW w:w="4660" w:type="dxa"/>
            <w:tcBorders>
              <w:top w:val="nil"/>
              <w:left w:val="nil"/>
              <w:bottom w:val="nil"/>
              <w:right w:val="nil"/>
            </w:tcBorders>
            <w:shd w:val="clear" w:color="auto" w:fill="auto"/>
            <w:noWrap/>
            <w:vAlign w:val="bottom"/>
            <w:hideMark/>
          </w:tcPr>
          <w:p w14:paraId="28C919F3" w14:textId="77777777" w:rsidR="00EE49C0" w:rsidRPr="007670FB" w:rsidRDefault="00EE49C0" w:rsidP="00EE49C0">
            <w:pPr>
              <w:widowControl/>
              <w:autoSpaceDE/>
              <w:autoSpaceDN/>
              <w:adjustRightInd/>
              <w:rPr>
                <w:rFonts w:eastAsia="Times New Roman"/>
                <w:sz w:val="24"/>
                <w:szCs w:val="24"/>
                <w:lang w:val="en-GB"/>
              </w:rPr>
            </w:pPr>
          </w:p>
        </w:tc>
        <w:tc>
          <w:tcPr>
            <w:tcW w:w="1100" w:type="dxa"/>
            <w:tcBorders>
              <w:top w:val="single" w:sz="8" w:space="0" w:color="052F61"/>
              <w:left w:val="nil"/>
              <w:bottom w:val="single" w:sz="8" w:space="0" w:color="052F61"/>
              <w:right w:val="nil"/>
            </w:tcBorders>
            <w:shd w:val="clear" w:color="000000" w:fill="052F61"/>
            <w:noWrap/>
            <w:vAlign w:val="center"/>
            <w:hideMark/>
          </w:tcPr>
          <w:p w14:paraId="45F541AA"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31.12.2018</w:t>
            </w:r>
          </w:p>
        </w:tc>
        <w:tc>
          <w:tcPr>
            <w:tcW w:w="1080" w:type="dxa"/>
            <w:tcBorders>
              <w:top w:val="single" w:sz="8" w:space="0" w:color="052F61"/>
              <w:left w:val="nil"/>
              <w:bottom w:val="single" w:sz="8" w:space="0" w:color="052F61"/>
              <w:right w:val="single" w:sz="8" w:space="0" w:color="052F61"/>
            </w:tcBorders>
            <w:shd w:val="clear" w:color="000000" w:fill="052F61"/>
            <w:noWrap/>
            <w:vAlign w:val="center"/>
            <w:hideMark/>
          </w:tcPr>
          <w:p w14:paraId="6CE4EE0C"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31.12.2017</w:t>
            </w:r>
          </w:p>
        </w:tc>
      </w:tr>
      <w:tr w:rsidR="00EE49C0" w:rsidRPr="007670FB" w14:paraId="11682BD5" w14:textId="77777777" w:rsidTr="00EE49C0">
        <w:trPr>
          <w:trHeight w:val="300"/>
        </w:trPr>
        <w:tc>
          <w:tcPr>
            <w:tcW w:w="4660" w:type="dxa"/>
            <w:tcBorders>
              <w:top w:val="single" w:sz="8" w:space="0" w:color="167AF3"/>
              <w:left w:val="single" w:sz="8" w:space="0" w:color="167AF3"/>
              <w:bottom w:val="single" w:sz="8" w:space="0" w:color="167AF3"/>
              <w:right w:val="single" w:sz="8" w:space="0" w:color="167AF3"/>
            </w:tcBorders>
            <w:shd w:val="clear" w:color="auto" w:fill="auto"/>
            <w:noWrap/>
            <w:vAlign w:val="center"/>
            <w:hideMark/>
          </w:tcPr>
          <w:p w14:paraId="350359B9"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sz w:val="16"/>
                <w:szCs w:val="16"/>
                <w:lang w:val="en-GB" w:bidi="en-GB"/>
              </w:rPr>
              <w:lastRenderedPageBreak/>
              <w:t> </w:t>
            </w:r>
          </w:p>
        </w:tc>
        <w:tc>
          <w:tcPr>
            <w:tcW w:w="1100" w:type="dxa"/>
            <w:tcBorders>
              <w:top w:val="nil"/>
              <w:left w:val="nil"/>
              <w:bottom w:val="single" w:sz="8" w:space="0" w:color="167AF3"/>
              <w:right w:val="single" w:sz="8" w:space="0" w:color="167AF3"/>
            </w:tcBorders>
            <w:shd w:val="clear" w:color="auto" w:fill="auto"/>
            <w:noWrap/>
            <w:vAlign w:val="center"/>
            <w:hideMark/>
          </w:tcPr>
          <w:p w14:paraId="5C95CFB1"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auto" w:fill="auto"/>
            <w:noWrap/>
            <w:vAlign w:val="center"/>
            <w:hideMark/>
          </w:tcPr>
          <w:p w14:paraId="7A4DB00F"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sz w:val="16"/>
                <w:szCs w:val="16"/>
                <w:lang w:val="en-GB" w:bidi="en-GB"/>
              </w:rPr>
              <w:t> </w:t>
            </w:r>
          </w:p>
        </w:tc>
      </w:tr>
      <w:tr w:rsidR="00EE49C0" w:rsidRPr="007670FB" w14:paraId="5FE47F38"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646651EF"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100" w:type="dxa"/>
            <w:tcBorders>
              <w:top w:val="nil"/>
              <w:left w:val="nil"/>
              <w:bottom w:val="single" w:sz="8" w:space="0" w:color="167AF3"/>
              <w:right w:val="single" w:sz="8" w:space="0" w:color="167AF3"/>
            </w:tcBorders>
            <w:shd w:val="clear" w:color="000000" w:fill="B1D2FB"/>
            <w:noWrap/>
            <w:vAlign w:val="center"/>
            <w:hideMark/>
          </w:tcPr>
          <w:p w14:paraId="44622992"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000000" w:fill="B1D2FB"/>
            <w:noWrap/>
            <w:vAlign w:val="center"/>
            <w:hideMark/>
          </w:tcPr>
          <w:p w14:paraId="04E1A786"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3852DCC3"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5BF16261"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CURRENT ASSETS</w:t>
            </w:r>
          </w:p>
        </w:tc>
        <w:tc>
          <w:tcPr>
            <w:tcW w:w="1100" w:type="dxa"/>
            <w:tcBorders>
              <w:top w:val="nil"/>
              <w:left w:val="nil"/>
              <w:bottom w:val="single" w:sz="8" w:space="0" w:color="167AF3"/>
              <w:right w:val="single" w:sz="8" w:space="0" w:color="167AF3"/>
            </w:tcBorders>
            <w:shd w:val="clear" w:color="auto" w:fill="auto"/>
            <w:noWrap/>
            <w:vAlign w:val="center"/>
            <w:hideMark/>
          </w:tcPr>
          <w:p w14:paraId="565817AD"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auto" w:fill="auto"/>
            <w:noWrap/>
            <w:vAlign w:val="center"/>
            <w:hideMark/>
          </w:tcPr>
          <w:p w14:paraId="0C912C08"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sz w:val="16"/>
                <w:szCs w:val="16"/>
                <w:lang w:val="en-GB" w:bidi="en-GB"/>
              </w:rPr>
              <w:t> </w:t>
            </w:r>
          </w:p>
        </w:tc>
      </w:tr>
      <w:tr w:rsidR="00EE49C0" w:rsidRPr="007670FB" w14:paraId="31357608"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5DEC04F9"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Inventory</w:t>
            </w:r>
          </w:p>
        </w:tc>
        <w:tc>
          <w:tcPr>
            <w:tcW w:w="1100" w:type="dxa"/>
            <w:tcBorders>
              <w:top w:val="nil"/>
              <w:left w:val="nil"/>
              <w:bottom w:val="single" w:sz="8" w:space="0" w:color="167AF3"/>
              <w:right w:val="single" w:sz="8" w:space="0" w:color="167AF3"/>
            </w:tcBorders>
            <w:shd w:val="clear" w:color="000000" w:fill="B1D2FB"/>
            <w:noWrap/>
            <w:vAlign w:val="center"/>
            <w:hideMark/>
          </w:tcPr>
          <w:p w14:paraId="4287A005"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1,494,238</w:t>
            </w:r>
          </w:p>
        </w:tc>
        <w:tc>
          <w:tcPr>
            <w:tcW w:w="1080" w:type="dxa"/>
            <w:tcBorders>
              <w:top w:val="nil"/>
              <w:left w:val="nil"/>
              <w:bottom w:val="single" w:sz="8" w:space="0" w:color="167AF3"/>
              <w:right w:val="single" w:sz="8" w:space="0" w:color="167AF3"/>
            </w:tcBorders>
            <w:shd w:val="clear" w:color="000000" w:fill="B1D2FB"/>
            <w:noWrap/>
            <w:vAlign w:val="center"/>
            <w:hideMark/>
          </w:tcPr>
          <w:p w14:paraId="6812B84E"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821,366</w:t>
            </w:r>
          </w:p>
        </w:tc>
      </w:tr>
      <w:tr w:rsidR="00EE49C0" w:rsidRPr="007670FB" w14:paraId="380E40F6"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6AFDE7BF"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Short-term receivables</w:t>
            </w:r>
          </w:p>
        </w:tc>
        <w:tc>
          <w:tcPr>
            <w:tcW w:w="1100" w:type="dxa"/>
            <w:tcBorders>
              <w:top w:val="nil"/>
              <w:left w:val="nil"/>
              <w:bottom w:val="single" w:sz="8" w:space="0" w:color="167AF3"/>
              <w:right w:val="single" w:sz="8" w:space="0" w:color="167AF3"/>
            </w:tcBorders>
            <w:shd w:val="clear" w:color="auto" w:fill="auto"/>
            <w:noWrap/>
            <w:vAlign w:val="center"/>
            <w:hideMark/>
          </w:tcPr>
          <w:p w14:paraId="29B0783C"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12,388,833</w:t>
            </w:r>
          </w:p>
        </w:tc>
        <w:tc>
          <w:tcPr>
            <w:tcW w:w="1080" w:type="dxa"/>
            <w:tcBorders>
              <w:top w:val="nil"/>
              <w:left w:val="nil"/>
              <w:bottom w:val="single" w:sz="8" w:space="0" w:color="167AF3"/>
              <w:right w:val="single" w:sz="8" w:space="0" w:color="167AF3"/>
            </w:tcBorders>
            <w:shd w:val="clear" w:color="auto" w:fill="auto"/>
            <w:noWrap/>
            <w:vAlign w:val="center"/>
            <w:hideMark/>
          </w:tcPr>
          <w:p w14:paraId="7201545C"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8,085,310</w:t>
            </w:r>
          </w:p>
        </w:tc>
      </w:tr>
      <w:tr w:rsidR="00EE49C0" w:rsidRPr="007670FB" w14:paraId="4FA7815E"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15DEFACE"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Prepayments and accrued income</w:t>
            </w:r>
          </w:p>
        </w:tc>
        <w:tc>
          <w:tcPr>
            <w:tcW w:w="1100" w:type="dxa"/>
            <w:tcBorders>
              <w:top w:val="nil"/>
              <w:left w:val="nil"/>
              <w:bottom w:val="single" w:sz="8" w:space="0" w:color="167AF3"/>
              <w:right w:val="single" w:sz="8" w:space="0" w:color="167AF3"/>
            </w:tcBorders>
            <w:shd w:val="clear" w:color="000000" w:fill="B1D2FB"/>
            <w:noWrap/>
            <w:vAlign w:val="center"/>
            <w:hideMark/>
          </w:tcPr>
          <w:p w14:paraId="264877B8"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75,463</w:t>
            </w:r>
          </w:p>
        </w:tc>
        <w:tc>
          <w:tcPr>
            <w:tcW w:w="1080" w:type="dxa"/>
            <w:tcBorders>
              <w:top w:val="nil"/>
              <w:left w:val="nil"/>
              <w:bottom w:val="single" w:sz="8" w:space="0" w:color="167AF3"/>
              <w:right w:val="single" w:sz="8" w:space="0" w:color="167AF3"/>
            </w:tcBorders>
            <w:shd w:val="clear" w:color="000000" w:fill="B1D2FB"/>
            <w:noWrap/>
            <w:vAlign w:val="center"/>
            <w:hideMark/>
          </w:tcPr>
          <w:p w14:paraId="4525A13D"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48,496</w:t>
            </w:r>
          </w:p>
        </w:tc>
      </w:tr>
      <w:tr w:rsidR="00EE49C0" w:rsidRPr="007670FB" w14:paraId="1DF43C11"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681AD5AD"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100" w:type="dxa"/>
            <w:tcBorders>
              <w:top w:val="nil"/>
              <w:left w:val="nil"/>
              <w:bottom w:val="single" w:sz="8" w:space="0" w:color="167AF3"/>
              <w:right w:val="single" w:sz="8" w:space="0" w:color="167AF3"/>
            </w:tcBorders>
            <w:shd w:val="clear" w:color="auto" w:fill="auto"/>
            <w:noWrap/>
            <w:vAlign w:val="center"/>
            <w:hideMark/>
          </w:tcPr>
          <w:p w14:paraId="68844894"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auto" w:fill="auto"/>
            <w:noWrap/>
            <w:vAlign w:val="center"/>
            <w:hideMark/>
          </w:tcPr>
          <w:p w14:paraId="35E143D6"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2FFF6C3E"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3DB10B0D"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CURRENT LIABILITIES</w:t>
            </w:r>
          </w:p>
        </w:tc>
        <w:tc>
          <w:tcPr>
            <w:tcW w:w="1100" w:type="dxa"/>
            <w:tcBorders>
              <w:top w:val="nil"/>
              <w:left w:val="nil"/>
              <w:bottom w:val="single" w:sz="8" w:space="0" w:color="167AF3"/>
              <w:right w:val="single" w:sz="8" w:space="0" w:color="167AF3"/>
            </w:tcBorders>
            <w:shd w:val="clear" w:color="000000" w:fill="B1D2FB"/>
            <w:noWrap/>
            <w:vAlign w:val="center"/>
            <w:hideMark/>
          </w:tcPr>
          <w:p w14:paraId="4C01D860"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000000" w:fill="B1D2FB"/>
            <w:noWrap/>
            <w:vAlign w:val="center"/>
            <w:hideMark/>
          </w:tcPr>
          <w:p w14:paraId="7DD6AEDE"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sz w:val="16"/>
                <w:szCs w:val="16"/>
                <w:lang w:val="en-GB" w:bidi="en-GB"/>
              </w:rPr>
              <w:t> </w:t>
            </w:r>
          </w:p>
        </w:tc>
      </w:tr>
      <w:tr w:rsidR="00EE49C0" w:rsidRPr="007670FB" w14:paraId="46170376"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74E84815"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Short-term payables</w:t>
            </w:r>
          </w:p>
        </w:tc>
        <w:tc>
          <w:tcPr>
            <w:tcW w:w="1100" w:type="dxa"/>
            <w:tcBorders>
              <w:top w:val="nil"/>
              <w:left w:val="nil"/>
              <w:bottom w:val="single" w:sz="8" w:space="0" w:color="167AF3"/>
              <w:right w:val="single" w:sz="8" w:space="0" w:color="167AF3"/>
            </w:tcBorders>
            <w:shd w:val="clear" w:color="auto" w:fill="auto"/>
            <w:noWrap/>
            <w:vAlign w:val="center"/>
            <w:hideMark/>
          </w:tcPr>
          <w:p w14:paraId="0E224B5D"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-7,706,012</w:t>
            </w:r>
          </w:p>
        </w:tc>
        <w:tc>
          <w:tcPr>
            <w:tcW w:w="1080" w:type="dxa"/>
            <w:tcBorders>
              <w:top w:val="nil"/>
              <w:left w:val="nil"/>
              <w:bottom w:val="single" w:sz="8" w:space="0" w:color="167AF3"/>
              <w:right w:val="single" w:sz="8" w:space="0" w:color="167AF3"/>
            </w:tcBorders>
            <w:shd w:val="clear" w:color="auto" w:fill="auto"/>
            <w:noWrap/>
            <w:vAlign w:val="center"/>
            <w:hideMark/>
          </w:tcPr>
          <w:p w14:paraId="54B1DA78"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-5,535,427</w:t>
            </w:r>
          </w:p>
        </w:tc>
      </w:tr>
      <w:tr w:rsidR="00EE49C0" w:rsidRPr="007670FB" w14:paraId="4B3272C3"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7BECA5D9"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Accruals and deferred income</w:t>
            </w:r>
          </w:p>
        </w:tc>
        <w:tc>
          <w:tcPr>
            <w:tcW w:w="1100" w:type="dxa"/>
            <w:tcBorders>
              <w:top w:val="nil"/>
              <w:left w:val="nil"/>
              <w:bottom w:val="single" w:sz="8" w:space="0" w:color="167AF3"/>
              <w:right w:val="single" w:sz="8" w:space="0" w:color="167AF3"/>
            </w:tcBorders>
            <w:shd w:val="clear" w:color="000000" w:fill="B1D2FB"/>
            <w:noWrap/>
            <w:vAlign w:val="center"/>
            <w:hideMark/>
          </w:tcPr>
          <w:p w14:paraId="40A369D2"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-55,605</w:t>
            </w:r>
          </w:p>
        </w:tc>
        <w:tc>
          <w:tcPr>
            <w:tcW w:w="1080" w:type="dxa"/>
            <w:tcBorders>
              <w:top w:val="nil"/>
              <w:left w:val="nil"/>
              <w:bottom w:val="single" w:sz="8" w:space="0" w:color="167AF3"/>
              <w:right w:val="single" w:sz="8" w:space="0" w:color="167AF3"/>
            </w:tcBorders>
            <w:shd w:val="clear" w:color="000000" w:fill="B1D2FB"/>
            <w:noWrap/>
            <w:vAlign w:val="center"/>
            <w:hideMark/>
          </w:tcPr>
          <w:p w14:paraId="581F7E05"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56,055</w:t>
            </w:r>
          </w:p>
        </w:tc>
      </w:tr>
      <w:tr w:rsidR="00EE49C0" w:rsidRPr="007670FB" w14:paraId="6C2785F2"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696980B9"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sz w:val="16"/>
                <w:szCs w:val="16"/>
                <w:lang w:val="en-GB" w:bidi="en-GB"/>
              </w:rPr>
              <w:t> </w:t>
            </w:r>
          </w:p>
        </w:tc>
        <w:tc>
          <w:tcPr>
            <w:tcW w:w="1100" w:type="dxa"/>
            <w:tcBorders>
              <w:top w:val="nil"/>
              <w:left w:val="nil"/>
              <w:bottom w:val="single" w:sz="8" w:space="0" w:color="167AF3"/>
              <w:right w:val="single" w:sz="8" w:space="0" w:color="167AF3"/>
            </w:tcBorders>
            <w:shd w:val="clear" w:color="auto" w:fill="auto"/>
            <w:noWrap/>
            <w:vAlign w:val="center"/>
            <w:hideMark/>
          </w:tcPr>
          <w:p w14:paraId="0F7C29E7"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auto" w:fill="auto"/>
            <w:noWrap/>
            <w:vAlign w:val="center"/>
            <w:hideMark/>
          </w:tcPr>
          <w:p w14:paraId="29603D97"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sz w:val="16"/>
                <w:szCs w:val="16"/>
                <w:lang w:val="en-GB" w:bidi="en-GB"/>
              </w:rPr>
              <w:t> </w:t>
            </w:r>
          </w:p>
        </w:tc>
      </w:tr>
      <w:tr w:rsidR="00EE49C0" w:rsidRPr="007670FB" w14:paraId="05A5FD6C"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434A88AE" w14:textId="77777777" w:rsidR="00EE49C0" w:rsidRPr="007670FB" w:rsidRDefault="00EE49C0" w:rsidP="00EE49C0">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Net Working Capital</w:t>
            </w:r>
          </w:p>
        </w:tc>
        <w:tc>
          <w:tcPr>
            <w:tcW w:w="1100" w:type="dxa"/>
            <w:tcBorders>
              <w:top w:val="nil"/>
              <w:left w:val="nil"/>
              <w:bottom w:val="single" w:sz="8" w:space="0" w:color="167AF3"/>
              <w:right w:val="single" w:sz="8" w:space="0" w:color="167AF3"/>
            </w:tcBorders>
            <w:shd w:val="clear" w:color="000000" w:fill="B1D2FB"/>
            <w:noWrap/>
            <w:vAlign w:val="center"/>
            <w:hideMark/>
          </w:tcPr>
          <w:p w14:paraId="1D6A471E"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6,196,917</w:t>
            </w:r>
          </w:p>
        </w:tc>
        <w:tc>
          <w:tcPr>
            <w:tcW w:w="1080" w:type="dxa"/>
            <w:tcBorders>
              <w:top w:val="nil"/>
              <w:left w:val="nil"/>
              <w:bottom w:val="single" w:sz="8" w:space="0" w:color="167AF3"/>
              <w:right w:val="single" w:sz="8" w:space="0" w:color="167AF3"/>
            </w:tcBorders>
            <w:shd w:val="clear" w:color="000000" w:fill="B1D2FB"/>
            <w:noWrap/>
            <w:vAlign w:val="center"/>
            <w:hideMark/>
          </w:tcPr>
          <w:p w14:paraId="1136FD74" w14:textId="77777777" w:rsidR="00EE49C0" w:rsidRPr="007670FB" w:rsidRDefault="00EE49C0" w:rsidP="00EE49C0">
            <w:pPr>
              <w:widowControl/>
              <w:autoSpaceDE/>
              <w:autoSpaceDN/>
              <w:adjustRightInd/>
              <w:jc w:val="right"/>
              <w:rPr>
                <w:rFonts w:ascii="Arial" w:eastAsia="Times New Roman" w:hAnsi="Arial" w:cs="Arial"/>
                <w:b/>
                <w:bCs/>
                <w:color w:val="000000"/>
                <w:sz w:val="16"/>
                <w:szCs w:val="16"/>
                <w:lang w:val="en-GB"/>
              </w:rPr>
            </w:pPr>
            <w:r w:rsidRPr="007670FB">
              <w:rPr>
                <w:b/>
                <w:sz w:val="16"/>
                <w:szCs w:val="16"/>
                <w:lang w:val="en-GB" w:bidi="en-GB"/>
              </w:rPr>
              <w:t>3,475,800</w:t>
            </w:r>
          </w:p>
        </w:tc>
      </w:tr>
    </w:tbl>
    <w:p w14:paraId="4BF7C724" w14:textId="77777777" w:rsidR="004B5EF0" w:rsidRPr="007670FB" w:rsidRDefault="004B5EF0"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360" w:lineRule="auto"/>
        <w:jc w:val="both"/>
        <w:rPr>
          <w:rFonts w:ascii="Times New Roman" w:hAnsi="Times New Roman" w:cs="Times New Roman"/>
          <w:bCs/>
          <w:lang w:val="en-GB"/>
        </w:rPr>
      </w:pPr>
    </w:p>
    <w:p w14:paraId="7B9F7EAD" w14:textId="77777777" w:rsidR="00E23915" w:rsidRPr="007670FB" w:rsidRDefault="004B5EF0"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b/>
          <w:bCs/>
          <w:u w:val="single"/>
          <w:lang w:val="en-GB"/>
        </w:rPr>
      </w:pPr>
      <w:r w:rsidRPr="007670FB">
        <w:rPr>
          <w:b/>
          <w:u w:val="single"/>
          <w:lang w:val="en-GB" w:bidi="en-GB"/>
        </w:rPr>
        <w:t>Principal indicators</w:t>
      </w:r>
    </w:p>
    <w:p w14:paraId="30CBA171"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Pursuant to Article 2428 c.2 of the Civil Code, are various indicators and other information which help provide a complete illustration of the company’s situation, and how it has evolved over previous financial periods.</w:t>
      </w:r>
    </w:p>
    <w:p w14:paraId="0EFD49CA"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bCs/>
          <w:color w:val="000000"/>
          <w:u w:val="single"/>
          <w:lang w:val="en-GB"/>
        </w:rPr>
      </w:pPr>
      <w:r w:rsidRPr="007670FB">
        <w:rPr>
          <w:u w:val="single"/>
          <w:lang w:val="en-GB" w:bidi="en-GB"/>
        </w:rPr>
        <w:t>Financial structure indicators</w:t>
      </w:r>
    </w:p>
    <w:p w14:paraId="260486C7"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The purpose of the financial structure ratios is to quantify the percentage "weight" of certain asset and liability aggregates in relation to total assets and liabilities.</w:t>
      </w:r>
    </w:p>
    <w:p w14:paraId="16B34335"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rFonts w:ascii="Times New Roman" w:hAnsi="Times New Roman" w:cs="Times New Roman"/>
          <w:color w:val="000000"/>
          <w:lang w:val="en-GB"/>
        </w:rPr>
      </w:pPr>
    </w:p>
    <w:tbl>
      <w:tblPr>
        <w:tblW w:w="6840" w:type="dxa"/>
        <w:tblCellMar>
          <w:left w:w="70" w:type="dxa"/>
          <w:right w:w="70" w:type="dxa"/>
        </w:tblCellMar>
        <w:tblLook w:val="04A0" w:firstRow="1" w:lastRow="0" w:firstColumn="1" w:lastColumn="0" w:noHBand="0" w:noVBand="1"/>
      </w:tblPr>
      <w:tblGrid>
        <w:gridCol w:w="4660"/>
        <w:gridCol w:w="1100"/>
        <w:gridCol w:w="1080"/>
      </w:tblGrid>
      <w:tr w:rsidR="00EE49C0" w:rsidRPr="007670FB" w14:paraId="6B060369" w14:textId="77777777" w:rsidTr="00EE49C0">
        <w:trPr>
          <w:trHeight w:val="300"/>
        </w:trPr>
        <w:tc>
          <w:tcPr>
            <w:tcW w:w="4660" w:type="dxa"/>
            <w:tcBorders>
              <w:top w:val="nil"/>
              <w:left w:val="nil"/>
              <w:bottom w:val="nil"/>
              <w:right w:val="nil"/>
            </w:tcBorders>
            <w:shd w:val="clear" w:color="auto" w:fill="auto"/>
            <w:noWrap/>
            <w:vAlign w:val="bottom"/>
            <w:hideMark/>
          </w:tcPr>
          <w:p w14:paraId="76260398" w14:textId="77777777" w:rsidR="00EE49C0" w:rsidRPr="007670FB" w:rsidRDefault="00EE49C0" w:rsidP="00EE49C0">
            <w:pPr>
              <w:widowControl/>
              <w:autoSpaceDE/>
              <w:autoSpaceDN/>
              <w:adjustRightInd/>
              <w:rPr>
                <w:rFonts w:eastAsia="Times New Roman"/>
                <w:sz w:val="24"/>
                <w:szCs w:val="24"/>
                <w:lang w:val="en-GB"/>
              </w:rPr>
            </w:pPr>
          </w:p>
        </w:tc>
        <w:tc>
          <w:tcPr>
            <w:tcW w:w="1100" w:type="dxa"/>
            <w:tcBorders>
              <w:top w:val="single" w:sz="8" w:space="0" w:color="052F61"/>
              <w:left w:val="nil"/>
              <w:bottom w:val="single" w:sz="8" w:space="0" w:color="052F61"/>
              <w:right w:val="nil"/>
            </w:tcBorders>
            <w:shd w:val="clear" w:color="000000" w:fill="052F61"/>
            <w:noWrap/>
            <w:vAlign w:val="center"/>
            <w:hideMark/>
          </w:tcPr>
          <w:p w14:paraId="2B64D907"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31.12.2018</w:t>
            </w:r>
          </w:p>
        </w:tc>
        <w:tc>
          <w:tcPr>
            <w:tcW w:w="1080" w:type="dxa"/>
            <w:tcBorders>
              <w:top w:val="single" w:sz="8" w:space="0" w:color="052F61"/>
              <w:left w:val="nil"/>
              <w:bottom w:val="single" w:sz="8" w:space="0" w:color="052F61"/>
              <w:right w:val="nil"/>
            </w:tcBorders>
            <w:shd w:val="clear" w:color="000000" w:fill="052F61"/>
            <w:noWrap/>
            <w:vAlign w:val="center"/>
            <w:hideMark/>
          </w:tcPr>
          <w:p w14:paraId="56E6B04B"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31.12.2017</w:t>
            </w:r>
          </w:p>
        </w:tc>
      </w:tr>
      <w:tr w:rsidR="00EE49C0" w:rsidRPr="007670FB" w14:paraId="14572279" w14:textId="77777777" w:rsidTr="00EE49C0">
        <w:trPr>
          <w:trHeight w:val="300"/>
        </w:trPr>
        <w:tc>
          <w:tcPr>
            <w:tcW w:w="4660" w:type="dxa"/>
            <w:tcBorders>
              <w:top w:val="single" w:sz="8" w:space="0" w:color="167AF3"/>
              <w:left w:val="single" w:sz="8" w:space="0" w:color="167AF3"/>
              <w:bottom w:val="single" w:sz="8" w:space="0" w:color="167AF3"/>
              <w:right w:val="single" w:sz="8" w:space="0" w:color="167AF3"/>
            </w:tcBorders>
            <w:shd w:val="clear" w:color="auto" w:fill="auto"/>
            <w:noWrap/>
            <w:vAlign w:val="center"/>
            <w:hideMark/>
          </w:tcPr>
          <w:p w14:paraId="60BDCF00"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Fixed assets (I)</w:t>
            </w:r>
          </w:p>
        </w:tc>
        <w:tc>
          <w:tcPr>
            <w:tcW w:w="1100" w:type="dxa"/>
            <w:tcBorders>
              <w:top w:val="nil"/>
              <w:left w:val="nil"/>
              <w:bottom w:val="single" w:sz="8" w:space="0" w:color="167AF3"/>
              <w:right w:val="single" w:sz="8" w:space="0" w:color="167AF3"/>
            </w:tcBorders>
            <w:shd w:val="clear" w:color="auto" w:fill="auto"/>
            <w:noWrap/>
            <w:vAlign w:val="center"/>
            <w:hideMark/>
          </w:tcPr>
          <w:p w14:paraId="6CBB1694"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auto" w:fill="auto"/>
            <w:noWrap/>
            <w:vAlign w:val="center"/>
            <w:hideMark/>
          </w:tcPr>
          <w:p w14:paraId="605E14F7"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44C56D31"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6DD22E28"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xml:space="preserve">a) Weight of fixed assets = ------------------------- </w:t>
            </w:r>
          </w:p>
        </w:tc>
        <w:tc>
          <w:tcPr>
            <w:tcW w:w="1100" w:type="dxa"/>
            <w:tcBorders>
              <w:top w:val="nil"/>
              <w:left w:val="nil"/>
              <w:bottom w:val="single" w:sz="8" w:space="0" w:color="167AF3"/>
              <w:right w:val="single" w:sz="8" w:space="0" w:color="167AF3"/>
            </w:tcBorders>
            <w:shd w:val="clear" w:color="auto" w:fill="auto"/>
            <w:noWrap/>
            <w:vAlign w:val="center"/>
            <w:hideMark/>
          </w:tcPr>
          <w:p w14:paraId="3341A932"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9.24%</w:t>
            </w:r>
          </w:p>
        </w:tc>
        <w:tc>
          <w:tcPr>
            <w:tcW w:w="1080" w:type="dxa"/>
            <w:tcBorders>
              <w:top w:val="nil"/>
              <w:left w:val="nil"/>
              <w:bottom w:val="single" w:sz="8" w:space="0" w:color="167AF3"/>
              <w:right w:val="single" w:sz="8" w:space="0" w:color="167AF3"/>
            </w:tcBorders>
            <w:shd w:val="clear" w:color="auto" w:fill="auto"/>
            <w:noWrap/>
            <w:vAlign w:val="center"/>
            <w:hideMark/>
          </w:tcPr>
          <w:p w14:paraId="7904B5F5" w14:textId="77777777" w:rsidR="00EE49C0" w:rsidRPr="007670FB" w:rsidRDefault="00C5744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7.53%</w:t>
            </w:r>
          </w:p>
        </w:tc>
      </w:tr>
      <w:tr w:rsidR="00EE49C0" w:rsidRPr="007670FB" w14:paraId="03AD19BB"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64FACDEF"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Total assets (K)</w:t>
            </w:r>
          </w:p>
        </w:tc>
        <w:tc>
          <w:tcPr>
            <w:tcW w:w="1100" w:type="dxa"/>
            <w:tcBorders>
              <w:top w:val="nil"/>
              <w:left w:val="nil"/>
              <w:bottom w:val="single" w:sz="8" w:space="0" w:color="167AF3"/>
              <w:right w:val="single" w:sz="8" w:space="0" w:color="167AF3"/>
            </w:tcBorders>
            <w:shd w:val="clear" w:color="auto" w:fill="auto"/>
            <w:noWrap/>
            <w:vAlign w:val="center"/>
            <w:hideMark/>
          </w:tcPr>
          <w:p w14:paraId="04BB4190"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auto" w:fill="auto"/>
            <w:noWrap/>
            <w:vAlign w:val="center"/>
            <w:hideMark/>
          </w:tcPr>
          <w:p w14:paraId="1ECEEED5"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03BD217B"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22C0BED4"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Working capital (C)</w:t>
            </w:r>
          </w:p>
        </w:tc>
        <w:tc>
          <w:tcPr>
            <w:tcW w:w="1100" w:type="dxa"/>
            <w:tcBorders>
              <w:top w:val="nil"/>
              <w:left w:val="nil"/>
              <w:bottom w:val="single" w:sz="8" w:space="0" w:color="167AF3"/>
              <w:right w:val="single" w:sz="8" w:space="0" w:color="167AF3"/>
            </w:tcBorders>
            <w:shd w:val="clear" w:color="000000" w:fill="B1D2FB"/>
            <w:noWrap/>
            <w:vAlign w:val="center"/>
            <w:hideMark/>
          </w:tcPr>
          <w:p w14:paraId="57657EB7"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000000" w:fill="B1D2FB"/>
            <w:noWrap/>
            <w:vAlign w:val="center"/>
            <w:hideMark/>
          </w:tcPr>
          <w:p w14:paraId="6BBB190E"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3C370304"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09BA14AC"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xml:space="preserve">b) Weight of working capital = ------------------------- </w:t>
            </w:r>
          </w:p>
        </w:tc>
        <w:tc>
          <w:tcPr>
            <w:tcW w:w="1100" w:type="dxa"/>
            <w:tcBorders>
              <w:top w:val="nil"/>
              <w:left w:val="nil"/>
              <w:bottom w:val="single" w:sz="8" w:space="0" w:color="167AF3"/>
              <w:right w:val="single" w:sz="8" w:space="0" w:color="167AF3"/>
            </w:tcBorders>
            <w:shd w:val="clear" w:color="000000" w:fill="B1D2FB"/>
            <w:noWrap/>
            <w:vAlign w:val="center"/>
            <w:hideMark/>
          </w:tcPr>
          <w:p w14:paraId="42B7CBAC"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90.49%</w:t>
            </w:r>
          </w:p>
        </w:tc>
        <w:tc>
          <w:tcPr>
            <w:tcW w:w="1080" w:type="dxa"/>
            <w:tcBorders>
              <w:top w:val="nil"/>
              <w:left w:val="nil"/>
              <w:bottom w:val="single" w:sz="8" w:space="0" w:color="167AF3"/>
              <w:right w:val="single" w:sz="8" w:space="0" w:color="167AF3"/>
            </w:tcBorders>
            <w:shd w:val="clear" w:color="000000" w:fill="B1D2FB"/>
            <w:noWrap/>
            <w:vAlign w:val="center"/>
            <w:hideMark/>
          </w:tcPr>
          <w:p w14:paraId="200D6060"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92.16%</w:t>
            </w:r>
          </w:p>
        </w:tc>
      </w:tr>
      <w:tr w:rsidR="00EE49C0" w:rsidRPr="007670FB" w14:paraId="2EBFD189"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257B7683"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K</w:t>
            </w:r>
          </w:p>
        </w:tc>
        <w:tc>
          <w:tcPr>
            <w:tcW w:w="1100" w:type="dxa"/>
            <w:tcBorders>
              <w:top w:val="nil"/>
              <w:left w:val="nil"/>
              <w:bottom w:val="single" w:sz="8" w:space="0" w:color="167AF3"/>
              <w:right w:val="single" w:sz="8" w:space="0" w:color="167AF3"/>
            </w:tcBorders>
            <w:shd w:val="clear" w:color="000000" w:fill="B1D2FB"/>
            <w:noWrap/>
            <w:vAlign w:val="center"/>
            <w:hideMark/>
          </w:tcPr>
          <w:p w14:paraId="0C7E5310"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000000" w:fill="B1D2FB"/>
            <w:noWrap/>
            <w:vAlign w:val="center"/>
            <w:hideMark/>
          </w:tcPr>
          <w:p w14:paraId="65454DA0"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4D1556DC"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0FD64984"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Equity capital</w:t>
            </w:r>
          </w:p>
        </w:tc>
        <w:tc>
          <w:tcPr>
            <w:tcW w:w="1100" w:type="dxa"/>
            <w:tcBorders>
              <w:top w:val="nil"/>
              <w:left w:val="nil"/>
              <w:bottom w:val="single" w:sz="8" w:space="0" w:color="167AF3"/>
              <w:right w:val="single" w:sz="8" w:space="0" w:color="167AF3"/>
            </w:tcBorders>
            <w:shd w:val="clear" w:color="auto" w:fill="auto"/>
            <w:noWrap/>
            <w:vAlign w:val="center"/>
            <w:hideMark/>
          </w:tcPr>
          <w:p w14:paraId="2ACF1124"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auto" w:fill="auto"/>
            <w:noWrap/>
            <w:vAlign w:val="center"/>
            <w:hideMark/>
          </w:tcPr>
          <w:p w14:paraId="64D150CB"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229CD56F"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46B20AF7"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c) Weight of equity capital      = ------------------------</w:t>
            </w:r>
          </w:p>
        </w:tc>
        <w:tc>
          <w:tcPr>
            <w:tcW w:w="1100" w:type="dxa"/>
            <w:tcBorders>
              <w:top w:val="nil"/>
              <w:left w:val="nil"/>
              <w:bottom w:val="single" w:sz="8" w:space="0" w:color="167AF3"/>
              <w:right w:val="single" w:sz="8" w:space="0" w:color="167AF3"/>
            </w:tcBorders>
            <w:shd w:val="clear" w:color="auto" w:fill="auto"/>
            <w:noWrap/>
            <w:vAlign w:val="center"/>
            <w:hideMark/>
          </w:tcPr>
          <w:p w14:paraId="375B85CA"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34.31%</w:t>
            </w:r>
          </w:p>
        </w:tc>
        <w:tc>
          <w:tcPr>
            <w:tcW w:w="1080" w:type="dxa"/>
            <w:tcBorders>
              <w:top w:val="nil"/>
              <w:left w:val="nil"/>
              <w:bottom w:val="single" w:sz="8" w:space="0" w:color="167AF3"/>
              <w:right w:val="single" w:sz="8" w:space="0" w:color="167AF3"/>
            </w:tcBorders>
            <w:shd w:val="clear" w:color="auto" w:fill="auto"/>
            <w:noWrap/>
            <w:vAlign w:val="center"/>
            <w:hideMark/>
          </w:tcPr>
          <w:p w14:paraId="4D286AFA" w14:textId="77777777" w:rsidR="00EE49C0" w:rsidRPr="007670FB" w:rsidRDefault="00C5744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11.34%</w:t>
            </w:r>
          </w:p>
        </w:tc>
      </w:tr>
      <w:tr w:rsidR="00EE49C0" w:rsidRPr="007670FB" w14:paraId="72032A10"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75B4CA47"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Total liabilities</w:t>
            </w:r>
          </w:p>
        </w:tc>
        <w:tc>
          <w:tcPr>
            <w:tcW w:w="1100" w:type="dxa"/>
            <w:tcBorders>
              <w:top w:val="nil"/>
              <w:left w:val="nil"/>
              <w:bottom w:val="single" w:sz="8" w:space="0" w:color="167AF3"/>
              <w:right w:val="single" w:sz="8" w:space="0" w:color="167AF3"/>
            </w:tcBorders>
            <w:shd w:val="clear" w:color="auto" w:fill="auto"/>
            <w:noWrap/>
            <w:vAlign w:val="center"/>
            <w:hideMark/>
          </w:tcPr>
          <w:p w14:paraId="33C10685"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auto" w:fill="auto"/>
            <w:noWrap/>
            <w:vAlign w:val="center"/>
            <w:hideMark/>
          </w:tcPr>
          <w:p w14:paraId="0F23F88E"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3CADDECE"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7E7196C7"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Third party capital</w:t>
            </w:r>
          </w:p>
        </w:tc>
        <w:tc>
          <w:tcPr>
            <w:tcW w:w="1100" w:type="dxa"/>
            <w:tcBorders>
              <w:top w:val="nil"/>
              <w:left w:val="nil"/>
              <w:bottom w:val="single" w:sz="8" w:space="0" w:color="167AF3"/>
              <w:right w:val="single" w:sz="8" w:space="0" w:color="167AF3"/>
            </w:tcBorders>
            <w:shd w:val="clear" w:color="000000" w:fill="B1D2FB"/>
            <w:noWrap/>
            <w:vAlign w:val="center"/>
            <w:hideMark/>
          </w:tcPr>
          <w:p w14:paraId="66B250F1"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000000" w:fill="B1D2FB"/>
            <w:noWrap/>
            <w:vAlign w:val="center"/>
            <w:hideMark/>
          </w:tcPr>
          <w:p w14:paraId="61D8291B"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45879839"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7549512F"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xml:space="preserve">d) Weight of </w:t>
            </w:r>
            <w:proofErr w:type="gramStart"/>
            <w:r w:rsidRPr="007670FB">
              <w:rPr>
                <w:sz w:val="16"/>
                <w:szCs w:val="16"/>
                <w:lang w:val="en-GB" w:bidi="en-GB"/>
              </w:rPr>
              <w:t>third party</w:t>
            </w:r>
            <w:proofErr w:type="gramEnd"/>
            <w:r w:rsidRPr="007670FB">
              <w:rPr>
                <w:sz w:val="16"/>
                <w:szCs w:val="16"/>
                <w:lang w:val="en-GB" w:bidi="en-GB"/>
              </w:rPr>
              <w:t xml:space="preserve"> capital = -----------------------</w:t>
            </w:r>
          </w:p>
        </w:tc>
        <w:tc>
          <w:tcPr>
            <w:tcW w:w="1100" w:type="dxa"/>
            <w:tcBorders>
              <w:top w:val="nil"/>
              <w:left w:val="nil"/>
              <w:bottom w:val="single" w:sz="8" w:space="0" w:color="167AF3"/>
              <w:right w:val="single" w:sz="8" w:space="0" w:color="167AF3"/>
            </w:tcBorders>
            <w:shd w:val="clear" w:color="000000" w:fill="B1D2FB"/>
            <w:noWrap/>
            <w:vAlign w:val="center"/>
            <w:hideMark/>
          </w:tcPr>
          <w:p w14:paraId="18BC7BCD"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65.69%</w:t>
            </w:r>
          </w:p>
        </w:tc>
        <w:tc>
          <w:tcPr>
            <w:tcW w:w="1080" w:type="dxa"/>
            <w:tcBorders>
              <w:top w:val="nil"/>
              <w:left w:val="nil"/>
              <w:bottom w:val="single" w:sz="8" w:space="0" w:color="167AF3"/>
              <w:right w:val="single" w:sz="8" w:space="0" w:color="167AF3"/>
            </w:tcBorders>
            <w:shd w:val="clear" w:color="000000" w:fill="B1D2FB"/>
            <w:noWrap/>
            <w:vAlign w:val="center"/>
            <w:hideMark/>
          </w:tcPr>
          <w:p w14:paraId="11E6278A" w14:textId="77777777" w:rsidR="00EE49C0" w:rsidRPr="007670FB" w:rsidRDefault="00EE49C0" w:rsidP="00C5744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88.66 %</w:t>
            </w:r>
          </w:p>
        </w:tc>
      </w:tr>
      <w:tr w:rsidR="00EE49C0" w:rsidRPr="007670FB" w14:paraId="72734440"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7DE79A4B"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lastRenderedPageBreak/>
              <w:t>Total liabilities</w:t>
            </w:r>
          </w:p>
        </w:tc>
        <w:tc>
          <w:tcPr>
            <w:tcW w:w="1100" w:type="dxa"/>
            <w:tcBorders>
              <w:top w:val="nil"/>
              <w:left w:val="nil"/>
              <w:bottom w:val="single" w:sz="8" w:space="0" w:color="167AF3"/>
              <w:right w:val="single" w:sz="8" w:space="0" w:color="167AF3"/>
            </w:tcBorders>
            <w:shd w:val="clear" w:color="000000" w:fill="B1D2FB"/>
            <w:noWrap/>
            <w:vAlign w:val="center"/>
            <w:hideMark/>
          </w:tcPr>
          <w:p w14:paraId="39173C69"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000000" w:fill="B1D2FB"/>
            <w:noWrap/>
            <w:vAlign w:val="center"/>
            <w:hideMark/>
          </w:tcPr>
          <w:p w14:paraId="4B756A13"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r>
    </w:tbl>
    <w:p w14:paraId="7AEADB7E" w14:textId="77777777" w:rsidR="00BD547B" w:rsidRPr="007670FB" w:rsidRDefault="00BD547B"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jc w:val="both"/>
        <w:rPr>
          <w:rFonts w:ascii="Times New Roman" w:hAnsi="Times New Roman" w:cs="Times New Roman"/>
          <w:color w:val="000000"/>
          <w:highlight w:val="yellow"/>
          <w:lang w:val="en-GB"/>
        </w:rPr>
      </w:pPr>
    </w:p>
    <w:p w14:paraId="1EF36D28"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bCs/>
          <w:color w:val="000000"/>
          <w:u w:val="single"/>
          <w:lang w:val="en-GB"/>
        </w:rPr>
      </w:pPr>
      <w:r w:rsidRPr="007670FB">
        <w:rPr>
          <w:u w:val="single"/>
          <w:lang w:val="en-GB" w:bidi="en-GB"/>
        </w:rPr>
        <w:t>Profitability (or financial situation) indices</w:t>
      </w:r>
    </w:p>
    <w:p w14:paraId="7BAF5F16"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b/>
          <w:bCs/>
          <w:color w:val="000000"/>
          <w:highlight w:val="yellow"/>
          <w:lang w:val="en-GB"/>
        </w:rPr>
      </w:pPr>
      <w:r w:rsidRPr="007670FB">
        <w:rPr>
          <w:highlight w:val="yellow"/>
          <w:lang w:val="en-GB" w:bidi="en-GB"/>
        </w:rPr>
        <w:t xml:space="preserve"> </w:t>
      </w:r>
    </w:p>
    <w:tbl>
      <w:tblPr>
        <w:tblW w:w="6840" w:type="dxa"/>
        <w:tblCellMar>
          <w:left w:w="70" w:type="dxa"/>
          <w:right w:w="70" w:type="dxa"/>
        </w:tblCellMar>
        <w:tblLook w:val="04A0" w:firstRow="1" w:lastRow="0" w:firstColumn="1" w:lastColumn="0" w:noHBand="0" w:noVBand="1"/>
      </w:tblPr>
      <w:tblGrid>
        <w:gridCol w:w="4660"/>
        <w:gridCol w:w="1100"/>
        <w:gridCol w:w="1080"/>
      </w:tblGrid>
      <w:tr w:rsidR="00EE49C0" w:rsidRPr="007670FB" w14:paraId="7FCCA400" w14:textId="77777777" w:rsidTr="00EE49C0">
        <w:trPr>
          <w:trHeight w:val="300"/>
        </w:trPr>
        <w:tc>
          <w:tcPr>
            <w:tcW w:w="4660" w:type="dxa"/>
            <w:tcBorders>
              <w:top w:val="single" w:sz="8" w:space="0" w:color="052F61"/>
              <w:left w:val="nil"/>
              <w:bottom w:val="single" w:sz="8" w:space="0" w:color="052F61"/>
              <w:right w:val="single" w:sz="8" w:space="0" w:color="052F61"/>
            </w:tcBorders>
            <w:shd w:val="clear" w:color="000000" w:fill="052F61"/>
            <w:noWrap/>
            <w:vAlign w:val="center"/>
            <w:hideMark/>
          </w:tcPr>
          <w:p w14:paraId="11DFBABE"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DESCRIPTION</w:t>
            </w:r>
          </w:p>
        </w:tc>
        <w:tc>
          <w:tcPr>
            <w:tcW w:w="1100" w:type="dxa"/>
            <w:tcBorders>
              <w:top w:val="single" w:sz="8" w:space="0" w:color="052F61"/>
              <w:left w:val="nil"/>
              <w:bottom w:val="single" w:sz="8" w:space="0" w:color="052F61"/>
              <w:right w:val="single" w:sz="8" w:space="0" w:color="052F61"/>
            </w:tcBorders>
            <w:shd w:val="clear" w:color="000000" w:fill="052F61"/>
            <w:noWrap/>
            <w:vAlign w:val="center"/>
            <w:hideMark/>
          </w:tcPr>
          <w:p w14:paraId="4F0BC64B"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31.12.2018</w:t>
            </w:r>
          </w:p>
        </w:tc>
        <w:tc>
          <w:tcPr>
            <w:tcW w:w="1080" w:type="dxa"/>
            <w:tcBorders>
              <w:top w:val="single" w:sz="8" w:space="0" w:color="052F61"/>
              <w:left w:val="nil"/>
              <w:bottom w:val="single" w:sz="8" w:space="0" w:color="052F61"/>
              <w:right w:val="single" w:sz="8" w:space="0" w:color="052F61"/>
            </w:tcBorders>
            <w:shd w:val="clear" w:color="000000" w:fill="052F61"/>
            <w:noWrap/>
            <w:vAlign w:val="center"/>
            <w:hideMark/>
          </w:tcPr>
          <w:p w14:paraId="11C2F8BA"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31.12.2017</w:t>
            </w:r>
          </w:p>
        </w:tc>
      </w:tr>
      <w:tr w:rsidR="00EE49C0" w:rsidRPr="007670FB" w14:paraId="67AEB2CF"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68BC8930"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xml:space="preserve">ROE (Return </w:t>
            </w:r>
            <w:proofErr w:type="gramStart"/>
            <w:r w:rsidRPr="007670FB">
              <w:rPr>
                <w:sz w:val="16"/>
                <w:szCs w:val="16"/>
                <w:lang w:val="en-GB" w:bidi="en-GB"/>
              </w:rPr>
              <w:t>On</w:t>
            </w:r>
            <w:proofErr w:type="gramEnd"/>
            <w:r w:rsidRPr="007670FB">
              <w:rPr>
                <w:sz w:val="16"/>
                <w:szCs w:val="16"/>
                <w:lang w:val="en-GB" w:bidi="en-GB"/>
              </w:rPr>
              <w:t xml:space="preserve"> Equity) </w:t>
            </w:r>
          </w:p>
        </w:tc>
        <w:tc>
          <w:tcPr>
            <w:tcW w:w="1100" w:type="dxa"/>
            <w:tcBorders>
              <w:top w:val="nil"/>
              <w:left w:val="nil"/>
              <w:bottom w:val="single" w:sz="8" w:space="0" w:color="167AF3"/>
              <w:right w:val="single" w:sz="8" w:space="0" w:color="167AF3"/>
            </w:tcBorders>
            <w:shd w:val="clear" w:color="auto" w:fill="auto"/>
            <w:noWrap/>
            <w:vAlign w:val="center"/>
            <w:hideMark/>
          </w:tcPr>
          <w:p w14:paraId="23E7D393"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23.32%</w:t>
            </w:r>
          </w:p>
        </w:tc>
        <w:tc>
          <w:tcPr>
            <w:tcW w:w="1080" w:type="dxa"/>
            <w:tcBorders>
              <w:top w:val="nil"/>
              <w:left w:val="nil"/>
              <w:bottom w:val="single" w:sz="8" w:space="0" w:color="167AF3"/>
              <w:right w:val="single" w:sz="8" w:space="0" w:color="167AF3"/>
            </w:tcBorders>
            <w:shd w:val="clear" w:color="auto" w:fill="auto"/>
            <w:noWrap/>
            <w:vAlign w:val="center"/>
            <w:hideMark/>
          </w:tcPr>
          <w:p w14:paraId="0FAC7FC7"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49.78%</w:t>
            </w:r>
          </w:p>
        </w:tc>
      </w:tr>
      <w:tr w:rsidR="00EE49C0" w:rsidRPr="007670FB" w14:paraId="772415F9"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340E8DE9"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ROE gross, before taxation</w:t>
            </w:r>
          </w:p>
        </w:tc>
        <w:tc>
          <w:tcPr>
            <w:tcW w:w="1100" w:type="dxa"/>
            <w:tcBorders>
              <w:top w:val="nil"/>
              <w:left w:val="nil"/>
              <w:bottom w:val="single" w:sz="8" w:space="0" w:color="167AF3"/>
              <w:right w:val="single" w:sz="8" w:space="0" w:color="167AF3"/>
            </w:tcBorders>
            <w:shd w:val="clear" w:color="000000" w:fill="B1D2FB"/>
            <w:noWrap/>
            <w:vAlign w:val="center"/>
            <w:hideMark/>
          </w:tcPr>
          <w:p w14:paraId="2D66EDE6"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33.29%</w:t>
            </w:r>
          </w:p>
        </w:tc>
        <w:tc>
          <w:tcPr>
            <w:tcW w:w="1080" w:type="dxa"/>
            <w:tcBorders>
              <w:top w:val="nil"/>
              <w:left w:val="nil"/>
              <w:bottom w:val="single" w:sz="8" w:space="0" w:color="167AF3"/>
              <w:right w:val="single" w:sz="8" w:space="0" w:color="167AF3"/>
            </w:tcBorders>
            <w:shd w:val="clear" w:color="000000" w:fill="B1D2FB"/>
            <w:noWrap/>
            <w:vAlign w:val="center"/>
            <w:hideMark/>
          </w:tcPr>
          <w:p w14:paraId="60C16A9E"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88.98%</w:t>
            </w:r>
          </w:p>
        </w:tc>
      </w:tr>
      <w:tr w:rsidR="00EE49C0" w:rsidRPr="007670FB" w14:paraId="4966693A"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3E6BE4D9"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xml:space="preserve">ROI (Return </w:t>
            </w:r>
            <w:proofErr w:type="gramStart"/>
            <w:r w:rsidRPr="007670FB">
              <w:rPr>
                <w:sz w:val="16"/>
                <w:szCs w:val="16"/>
                <w:lang w:val="en-GB" w:bidi="en-GB"/>
              </w:rPr>
              <w:t>On</w:t>
            </w:r>
            <w:proofErr w:type="gramEnd"/>
            <w:r w:rsidRPr="007670FB">
              <w:rPr>
                <w:sz w:val="16"/>
                <w:szCs w:val="16"/>
                <w:lang w:val="en-GB" w:bidi="en-GB"/>
              </w:rPr>
              <w:t xml:space="preserve"> Investment) </w:t>
            </w:r>
          </w:p>
        </w:tc>
        <w:tc>
          <w:tcPr>
            <w:tcW w:w="1100" w:type="dxa"/>
            <w:tcBorders>
              <w:top w:val="nil"/>
              <w:left w:val="nil"/>
              <w:bottom w:val="single" w:sz="8" w:space="0" w:color="167AF3"/>
              <w:right w:val="single" w:sz="8" w:space="0" w:color="167AF3"/>
            </w:tcBorders>
            <w:shd w:val="clear" w:color="auto" w:fill="auto"/>
            <w:noWrap/>
            <w:vAlign w:val="center"/>
            <w:hideMark/>
          </w:tcPr>
          <w:p w14:paraId="4C37282E"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12.53%</w:t>
            </w:r>
          </w:p>
        </w:tc>
        <w:tc>
          <w:tcPr>
            <w:tcW w:w="1080" w:type="dxa"/>
            <w:tcBorders>
              <w:top w:val="nil"/>
              <w:left w:val="nil"/>
              <w:bottom w:val="single" w:sz="8" w:space="0" w:color="167AF3"/>
              <w:right w:val="single" w:sz="8" w:space="0" w:color="167AF3"/>
            </w:tcBorders>
            <w:shd w:val="clear" w:color="auto" w:fill="auto"/>
            <w:noWrap/>
            <w:vAlign w:val="center"/>
            <w:hideMark/>
          </w:tcPr>
          <w:p w14:paraId="7B0D5442"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16.68%</w:t>
            </w:r>
          </w:p>
        </w:tc>
      </w:tr>
      <w:tr w:rsidR="00EE49C0" w:rsidRPr="007670FB" w14:paraId="0DB1F5A0"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78DFBCA5"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xml:space="preserve">ROS (Return </w:t>
            </w:r>
            <w:proofErr w:type="gramStart"/>
            <w:r w:rsidRPr="007670FB">
              <w:rPr>
                <w:sz w:val="16"/>
                <w:szCs w:val="16"/>
                <w:lang w:val="en-GB" w:bidi="en-GB"/>
              </w:rPr>
              <w:t>On</w:t>
            </w:r>
            <w:proofErr w:type="gramEnd"/>
            <w:r w:rsidRPr="007670FB">
              <w:rPr>
                <w:sz w:val="16"/>
                <w:szCs w:val="16"/>
                <w:lang w:val="en-GB" w:bidi="en-GB"/>
              </w:rPr>
              <w:t xml:space="preserve"> Sales)</w:t>
            </w:r>
          </w:p>
        </w:tc>
        <w:tc>
          <w:tcPr>
            <w:tcW w:w="1100" w:type="dxa"/>
            <w:tcBorders>
              <w:top w:val="nil"/>
              <w:left w:val="nil"/>
              <w:bottom w:val="single" w:sz="8" w:space="0" w:color="167AF3"/>
              <w:right w:val="single" w:sz="8" w:space="0" w:color="167AF3"/>
            </w:tcBorders>
            <w:shd w:val="clear" w:color="000000" w:fill="B1D2FB"/>
            <w:noWrap/>
            <w:vAlign w:val="center"/>
            <w:hideMark/>
          </w:tcPr>
          <w:p w14:paraId="3A54F955"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19.27%</w:t>
            </w:r>
          </w:p>
        </w:tc>
        <w:tc>
          <w:tcPr>
            <w:tcW w:w="1080" w:type="dxa"/>
            <w:tcBorders>
              <w:top w:val="nil"/>
              <w:left w:val="nil"/>
              <w:bottom w:val="single" w:sz="8" w:space="0" w:color="167AF3"/>
              <w:right w:val="single" w:sz="8" w:space="0" w:color="167AF3"/>
            </w:tcBorders>
            <w:shd w:val="clear" w:color="000000" w:fill="B1D2FB"/>
            <w:noWrap/>
            <w:vAlign w:val="center"/>
            <w:hideMark/>
          </w:tcPr>
          <w:p w14:paraId="68EE013A"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16.18%</w:t>
            </w:r>
          </w:p>
        </w:tc>
      </w:tr>
    </w:tbl>
    <w:p w14:paraId="7F28AFA5"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360" w:lineRule="auto"/>
        <w:jc w:val="both"/>
        <w:rPr>
          <w:rFonts w:ascii="Times New Roman" w:hAnsi="Times New Roman" w:cs="Times New Roman"/>
          <w:color w:val="000000"/>
          <w:sz w:val="20"/>
          <w:szCs w:val="20"/>
          <w:highlight w:val="yellow"/>
          <w:lang w:val="en-GB"/>
        </w:rPr>
      </w:pPr>
    </w:p>
    <w:p w14:paraId="56E759CE"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360" w:lineRule="auto"/>
        <w:jc w:val="both"/>
        <w:rPr>
          <w:rFonts w:ascii="Times New Roman" w:hAnsi="Times New Roman" w:cs="Times New Roman"/>
          <w:color w:val="000000"/>
          <w:lang w:val="en-GB"/>
        </w:rPr>
      </w:pPr>
      <w:r w:rsidRPr="007670FB">
        <w:rPr>
          <w:sz w:val="20"/>
          <w:szCs w:val="20"/>
          <w:lang w:val="en-GB" w:bidi="en-GB"/>
        </w:rPr>
        <w:t>Note 1</w:t>
      </w:r>
      <w:r w:rsidRPr="007670FB">
        <w:rPr>
          <w:lang w:val="en-GB" w:bidi="en-GB"/>
        </w:rPr>
        <w:t>) = ROE, which reports the profitability of investing in the capital of the Group compared to other sorts of investments is provided in both “after tax” and “gross, before tax” versions.</w:t>
      </w:r>
    </w:p>
    <w:p w14:paraId="046D2043" w14:textId="6E5F3E24" w:rsidR="00E23915" w:rsidRPr="007670FB" w:rsidRDefault="00E23915" w:rsidP="00E2391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rPr>
          <w:rFonts w:eastAsia="Times New Roman"/>
          <w:color w:val="000000"/>
          <w:sz w:val="24"/>
          <w:szCs w:val="24"/>
          <w:lang w:val="en-GB"/>
        </w:rPr>
      </w:pPr>
      <w:r w:rsidRPr="007670FB">
        <w:rPr>
          <w:lang w:val="en-GB" w:bidi="en-GB"/>
        </w:rPr>
        <w:t>Note 2</w:t>
      </w:r>
      <w:r w:rsidRPr="007670FB">
        <w:rPr>
          <w:sz w:val="24"/>
          <w:szCs w:val="24"/>
          <w:lang w:val="en-GB" w:bidi="en-GB"/>
        </w:rPr>
        <w:t>) = ROI stands for the return on investment from operational management:</w:t>
      </w:r>
    </w:p>
    <w:p w14:paraId="3BD69797" w14:textId="56DFDDF1" w:rsidR="007D1952" w:rsidRPr="007670FB" w:rsidRDefault="00E23915" w:rsidP="007D19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rPr>
          <w:rFonts w:eastAsia="Times New Roman"/>
          <w:color w:val="000000"/>
          <w:sz w:val="24"/>
          <w:szCs w:val="24"/>
          <w:lang w:val="en-GB"/>
        </w:rPr>
      </w:pPr>
      <w:r w:rsidRPr="007670FB">
        <w:rPr>
          <w:sz w:val="24"/>
          <w:szCs w:val="24"/>
          <w:lang w:val="en-GB" w:bidi="en-GB"/>
        </w:rPr>
        <w:t>it measures the business’s capacity to generate profit while transforming input into output.</w:t>
      </w:r>
    </w:p>
    <w:p w14:paraId="32825A44"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bCs/>
          <w:color w:val="000000"/>
          <w:u w:val="single"/>
          <w:lang w:val="en-GB"/>
        </w:rPr>
      </w:pPr>
      <w:r w:rsidRPr="007670FB">
        <w:rPr>
          <w:u w:val="single"/>
          <w:lang w:val="en-GB" w:bidi="en-GB"/>
        </w:rPr>
        <w:t>Financial position indicators</w:t>
      </w:r>
    </w:p>
    <w:p w14:paraId="68037AF6" w14:textId="655251EC" w:rsidR="00BD547B"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The principal financial situation indices are shown below. Their purpose is to identify any imbalances due to inappropriate relationships between certain asset and liability components, with the same indicators shown for the years 2017 and 2018.</w:t>
      </w:r>
    </w:p>
    <w:tbl>
      <w:tblPr>
        <w:tblW w:w="6840" w:type="dxa"/>
        <w:tblCellMar>
          <w:left w:w="70" w:type="dxa"/>
          <w:right w:w="70" w:type="dxa"/>
        </w:tblCellMar>
        <w:tblLook w:val="04A0" w:firstRow="1" w:lastRow="0" w:firstColumn="1" w:lastColumn="0" w:noHBand="0" w:noVBand="1"/>
      </w:tblPr>
      <w:tblGrid>
        <w:gridCol w:w="4660"/>
        <w:gridCol w:w="1100"/>
        <w:gridCol w:w="1080"/>
      </w:tblGrid>
      <w:tr w:rsidR="00EE49C0" w:rsidRPr="007670FB" w14:paraId="3199D00D" w14:textId="77777777" w:rsidTr="00EE49C0">
        <w:trPr>
          <w:trHeight w:val="300"/>
        </w:trPr>
        <w:tc>
          <w:tcPr>
            <w:tcW w:w="4660" w:type="dxa"/>
            <w:tcBorders>
              <w:top w:val="nil"/>
              <w:left w:val="nil"/>
              <w:bottom w:val="nil"/>
              <w:right w:val="nil"/>
            </w:tcBorders>
            <w:shd w:val="clear" w:color="auto" w:fill="auto"/>
            <w:noWrap/>
            <w:vAlign w:val="bottom"/>
            <w:hideMark/>
          </w:tcPr>
          <w:p w14:paraId="68911471" w14:textId="77777777" w:rsidR="00EE49C0" w:rsidRPr="007670FB" w:rsidRDefault="00EE49C0" w:rsidP="00EE49C0">
            <w:pPr>
              <w:widowControl/>
              <w:autoSpaceDE/>
              <w:autoSpaceDN/>
              <w:adjustRightInd/>
              <w:rPr>
                <w:rFonts w:eastAsia="Times New Roman"/>
                <w:sz w:val="24"/>
                <w:szCs w:val="24"/>
                <w:lang w:val="en-GB"/>
              </w:rPr>
            </w:pPr>
          </w:p>
        </w:tc>
        <w:tc>
          <w:tcPr>
            <w:tcW w:w="1100" w:type="dxa"/>
            <w:tcBorders>
              <w:top w:val="single" w:sz="8" w:space="0" w:color="052F61"/>
              <w:left w:val="nil"/>
              <w:bottom w:val="single" w:sz="8" w:space="0" w:color="052F61"/>
              <w:right w:val="nil"/>
            </w:tcBorders>
            <w:shd w:val="clear" w:color="000000" w:fill="052F61"/>
            <w:noWrap/>
            <w:vAlign w:val="center"/>
            <w:hideMark/>
          </w:tcPr>
          <w:p w14:paraId="20CA3487"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31.12.2018</w:t>
            </w:r>
          </w:p>
        </w:tc>
        <w:tc>
          <w:tcPr>
            <w:tcW w:w="1080" w:type="dxa"/>
            <w:tcBorders>
              <w:top w:val="single" w:sz="8" w:space="0" w:color="052F61"/>
              <w:left w:val="nil"/>
              <w:bottom w:val="single" w:sz="8" w:space="0" w:color="052F61"/>
              <w:right w:val="nil"/>
            </w:tcBorders>
            <w:shd w:val="clear" w:color="000000" w:fill="052F61"/>
            <w:noWrap/>
            <w:vAlign w:val="center"/>
            <w:hideMark/>
          </w:tcPr>
          <w:p w14:paraId="084DF417" w14:textId="77777777" w:rsidR="00EE49C0" w:rsidRPr="007670FB" w:rsidRDefault="00EE49C0" w:rsidP="00EE49C0">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31.12.2017</w:t>
            </w:r>
          </w:p>
        </w:tc>
      </w:tr>
      <w:tr w:rsidR="00EE49C0" w:rsidRPr="007670FB" w14:paraId="425C9C38" w14:textId="77777777" w:rsidTr="00EE49C0">
        <w:trPr>
          <w:trHeight w:val="300"/>
        </w:trPr>
        <w:tc>
          <w:tcPr>
            <w:tcW w:w="4660" w:type="dxa"/>
            <w:tcBorders>
              <w:top w:val="single" w:sz="8" w:space="0" w:color="167AF3"/>
              <w:left w:val="single" w:sz="8" w:space="0" w:color="167AF3"/>
              <w:bottom w:val="single" w:sz="8" w:space="0" w:color="167AF3"/>
              <w:right w:val="single" w:sz="8" w:space="0" w:color="167AF3"/>
            </w:tcBorders>
            <w:shd w:val="clear" w:color="auto" w:fill="auto"/>
            <w:noWrap/>
            <w:vAlign w:val="center"/>
            <w:hideMark/>
          </w:tcPr>
          <w:p w14:paraId="74CF5750"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Working capital (C)</w:t>
            </w:r>
          </w:p>
        </w:tc>
        <w:tc>
          <w:tcPr>
            <w:tcW w:w="1100" w:type="dxa"/>
            <w:tcBorders>
              <w:top w:val="nil"/>
              <w:left w:val="nil"/>
              <w:bottom w:val="single" w:sz="8" w:space="0" w:color="167AF3"/>
              <w:right w:val="single" w:sz="8" w:space="0" w:color="167AF3"/>
            </w:tcBorders>
            <w:shd w:val="clear" w:color="auto" w:fill="auto"/>
            <w:noWrap/>
            <w:vAlign w:val="center"/>
            <w:hideMark/>
          </w:tcPr>
          <w:p w14:paraId="51559B09"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auto" w:fill="auto"/>
            <w:noWrap/>
            <w:vAlign w:val="center"/>
            <w:hideMark/>
          </w:tcPr>
          <w:p w14:paraId="5C299597"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3E39ECAD"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75E1EC6D"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xml:space="preserve">a) Current ratio =            ------------------------- </w:t>
            </w:r>
          </w:p>
        </w:tc>
        <w:tc>
          <w:tcPr>
            <w:tcW w:w="1100" w:type="dxa"/>
            <w:tcBorders>
              <w:top w:val="nil"/>
              <w:left w:val="nil"/>
              <w:bottom w:val="single" w:sz="8" w:space="0" w:color="167AF3"/>
              <w:right w:val="single" w:sz="8" w:space="0" w:color="167AF3"/>
            </w:tcBorders>
            <w:shd w:val="clear" w:color="auto" w:fill="auto"/>
            <w:noWrap/>
            <w:vAlign w:val="center"/>
            <w:hideMark/>
          </w:tcPr>
          <w:p w14:paraId="77381ADD"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2.27</w:t>
            </w:r>
          </w:p>
        </w:tc>
        <w:tc>
          <w:tcPr>
            <w:tcW w:w="1080" w:type="dxa"/>
            <w:tcBorders>
              <w:top w:val="nil"/>
              <w:left w:val="nil"/>
              <w:bottom w:val="single" w:sz="8" w:space="0" w:color="167AF3"/>
              <w:right w:val="single" w:sz="8" w:space="0" w:color="167AF3"/>
            </w:tcBorders>
            <w:shd w:val="clear" w:color="auto" w:fill="auto"/>
            <w:noWrap/>
            <w:vAlign w:val="center"/>
            <w:hideMark/>
          </w:tcPr>
          <w:p w14:paraId="3E6B877F"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1.90</w:t>
            </w:r>
          </w:p>
        </w:tc>
      </w:tr>
      <w:tr w:rsidR="00EE49C0" w:rsidRPr="007670FB" w14:paraId="2DB3FF53"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4F398502"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Current Liabilities</w:t>
            </w:r>
          </w:p>
        </w:tc>
        <w:tc>
          <w:tcPr>
            <w:tcW w:w="1100" w:type="dxa"/>
            <w:tcBorders>
              <w:top w:val="nil"/>
              <w:left w:val="nil"/>
              <w:bottom w:val="single" w:sz="8" w:space="0" w:color="167AF3"/>
              <w:right w:val="single" w:sz="8" w:space="0" w:color="167AF3"/>
            </w:tcBorders>
            <w:shd w:val="clear" w:color="auto" w:fill="auto"/>
            <w:noWrap/>
            <w:vAlign w:val="center"/>
            <w:hideMark/>
          </w:tcPr>
          <w:p w14:paraId="6CB08799"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auto" w:fill="auto"/>
            <w:noWrap/>
            <w:vAlign w:val="center"/>
            <w:hideMark/>
          </w:tcPr>
          <w:p w14:paraId="4B4EEBAC"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37E50655"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6D56E4D2" w14:textId="73FB7176"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Trade and other current receivables from intangible assets</w:t>
            </w:r>
          </w:p>
        </w:tc>
        <w:tc>
          <w:tcPr>
            <w:tcW w:w="1100" w:type="dxa"/>
            <w:tcBorders>
              <w:top w:val="nil"/>
              <w:left w:val="nil"/>
              <w:bottom w:val="single" w:sz="8" w:space="0" w:color="167AF3"/>
              <w:right w:val="single" w:sz="8" w:space="0" w:color="167AF3"/>
            </w:tcBorders>
            <w:shd w:val="clear" w:color="000000" w:fill="B1D2FB"/>
            <w:noWrap/>
            <w:vAlign w:val="center"/>
            <w:hideMark/>
          </w:tcPr>
          <w:p w14:paraId="39954C0B"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000000" w:fill="B1D2FB"/>
            <w:noWrap/>
            <w:vAlign w:val="center"/>
            <w:hideMark/>
          </w:tcPr>
          <w:p w14:paraId="2F93104C"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24EDA288"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6830B2BC" w14:textId="3DD974DC"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xml:space="preserve">b) Liquidity ratio =      ------------------------- </w:t>
            </w:r>
          </w:p>
        </w:tc>
        <w:tc>
          <w:tcPr>
            <w:tcW w:w="1100" w:type="dxa"/>
            <w:tcBorders>
              <w:top w:val="nil"/>
              <w:left w:val="nil"/>
              <w:bottom w:val="single" w:sz="8" w:space="0" w:color="167AF3"/>
              <w:right w:val="single" w:sz="8" w:space="0" w:color="167AF3"/>
            </w:tcBorders>
            <w:shd w:val="clear" w:color="000000" w:fill="B1D2FB"/>
            <w:noWrap/>
            <w:vAlign w:val="center"/>
            <w:hideMark/>
          </w:tcPr>
          <w:p w14:paraId="2F45B78E" w14:textId="77777777" w:rsidR="00EE49C0" w:rsidRPr="007670FB" w:rsidRDefault="00CB28F7"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0.69</w:t>
            </w:r>
          </w:p>
        </w:tc>
        <w:tc>
          <w:tcPr>
            <w:tcW w:w="1080" w:type="dxa"/>
            <w:tcBorders>
              <w:top w:val="nil"/>
              <w:left w:val="nil"/>
              <w:bottom w:val="single" w:sz="8" w:space="0" w:color="167AF3"/>
              <w:right w:val="single" w:sz="8" w:space="0" w:color="167AF3"/>
            </w:tcBorders>
            <w:shd w:val="clear" w:color="000000" w:fill="B1D2FB"/>
            <w:noWrap/>
            <w:vAlign w:val="center"/>
            <w:hideMark/>
          </w:tcPr>
          <w:p w14:paraId="209F9396" w14:textId="77777777" w:rsidR="00EE49C0" w:rsidRPr="007670FB" w:rsidRDefault="00CB28F7" w:rsidP="00CB28F7">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0.74</w:t>
            </w:r>
          </w:p>
        </w:tc>
      </w:tr>
      <w:tr w:rsidR="00EE49C0" w:rsidRPr="007670FB" w14:paraId="67F2FAF4"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000000" w:fill="B1D2FB"/>
            <w:noWrap/>
            <w:vAlign w:val="center"/>
            <w:hideMark/>
          </w:tcPr>
          <w:p w14:paraId="4B81085B" w14:textId="77777777" w:rsidR="00EE49C0" w:rsidRPr="007670FB" w:rsidRDefault="00EE49C0" w:rsidP="00EE49C0">
            <w:pPr>
              <w:widowControl/>
              <w:autoSpaceDE/>
              <w:autoSpaceDN/>
              <w:adjustRightInd/>
              <w:jc w:val="center"/>
              <w:rPr>
                <w:rFonts w:ascii="Arial" w:eastAsia="Times New Roman" w:hAnsi="Arial" w:cs="Arial"/>
                <w:color w:val="000000"/>
                <w:sz w:val="16"/>
                <w:szCs w:val="16"/>
                <w:lang w:val="en-GB"/>
              </w:rPr>
            </w:pPr>
            <w:r w:rsidRPr="007670FB">
              <w:rPr>
                <w:sz w:val="16"/>
                <w:szCs w:val="16"/>
                <w:lang w:val="en-GB" w:bidi="en-GB"/>
              </w:rPr>
              <w:t xml:space="preserve">         Current Liabilities</w:t>
            </w:r>
          </w:p>
        </w:tc>
        <w:tc>
          <w:tcPr>
            <w:tcW w:w="1100" w:type="dxa"/>
            <w:tcBorders>
              <w:top w:val="nil"/>
              <w:left w:val="nil"/>
              <w:bottom w:val="single" w:sz="8" w:space="0" w:color="167AF3"/>
              <w:right w:val="single" w:sz="8" w:space="0" w:color="167AF3"/>
            </w:tcBorders>
            <w:shd w:val="clear" w:color="000000" w:fill="B1D2FB"/>
            <w:noWrap/>
            <w:vAlign w:val="center"/>
            <w:hideMark/>
          </w:tcPr>
          <w:p w14:paraId="302A79CE"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000000" w:fill="B1D2FB"/>
            <w:noWrap/>
            <w:vAlign w:val="center"/>
            <w:hideMark/>
          </w:tcPr>
          <w:p w14:paraId="688F9924"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2912ED8B"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6F924CA9"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Shareholders' Equity</w:t>
            </w:r>
          </w:p>
        </w:tc>
        <w:tc>
          <w:tcPr>
            <w:tcW w:w="1100" w:type="dxa"/>
            <w:tcBorders>
              <w:top w:val="nil"/>
              <w:left w:val="nil"/>
              <w:bottom w:val="single" w:sz="8" w:space="0" w:color="167AF3"/>
              <w:right w:val="single" w:sz="8" w:space="0" w:color="167AF3"/>
            </w:tcBorders>
            <w:shd w:val="clear" w:color="auto" w:fill="auto"/>
            <w:noWrap/>
            <w:vAlign w:val="center"/>
            <w:hideMark/>
          </w:tcPr>
          <w:p w14:paraId="5A93F06B"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auto" w:fill="auto"/>
            <w:noWrap/>
            <w:vAlign w:val="center"/>
            <w:hideMark/>
          </w:tcPr>
          <w:p w14:paraId="787B30FA"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r>
      <w:tr w:rsidR="00EE49C0" w:rsidRPr="007670FB" w14:paraId="7EB8262D"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562FB7C0" w14:textId="49DC62C4"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c) Capital Hedging Fixed Assets    =            ------------------------</w:t>
            </w:r>
          </w:p>
        </w:tc>
        <w:tc>
          <w:tcPr>
            <w:tcW w:w="1100" w:type="dxa"/>
            <w:tcBorders>
              <w:top w:val="nil"/>
              <w:left w:val="nil"/>
              <w:bottom w:val="single" w:sz="8" w:space="0" w:color="167AF3"/>
              <w:right w:val="single" w:sz="8" w:space="0" w:color="167AF3"/>
            </w:tcBorders>
            <w:shd w:val="clear" w:color="auto" w:fill="auto"/>
            <w:noWrap/>
            <w:vAlign w:val="center"/>
            <w:hideMark/>
          </w:tcPr>
          <w:p w14:paraId="7FA91ACF" w14:textId="77777777" w:rsidR="00EE49C0" w:rsidRPr="007670FB" w:rsidRDefault="00EE49C0" w:rsidP="00EE49C0">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3.71</w:t>
            </w:r>
          </w:p>
        </w:tc>
        <w:tc>
          <w:tcPr>
            <w:tcW w:w="1080" w:type="dxa"/>
            <w:tcBorders>
              <w:top w:val="nil"/>
              <w:left w:val="nil"/>
              <w:bottom w:val="single" w:sz="8" w:space="0" w:color="167AF3"/>
              <w:right w:val="single" w:sz="8" w:space="0" w:color="167AF3"/>
            </w:tcBorders>
            <w:shd w:val="clear" w:color="auto" w:fill="auto"/>
            <w:noWrap/>
            <w:vAlign w:val="center"/>
            <w:hideMark/>
          </w:tcPr>
          <w:p w14:paraId="15768424" w14:textId="77777777" w:rsidR="00EE49C0" w:rsidRPr="007670FB" w:rsidRDefault="00EE49C0" w:rsidP="00CB28F7">
            <w:pPr>
              <w:widowControl/>
              <w:autoSpaceDE/>
              <w:autoSpaceDN/>
              <w:adjustRightInd/>
              <w:jc w:val="right"/>
              <w:rPr>
                <w:rFonts w:ascii="Arial" w:eastAsia="Times New Roman" w:hAnsi="Arial" w:cs="Arial"/>
                <w:color w:val="000000"/>
                <w:sz w:val="16"/>
                <w:szCs w:val="16"/>
                <w:lang w:val="en-GB"/>
              </w:rPr>
            </w:pPr>
            <w:r w:rsidRPr="007670FB">
              <w:rPr>
                <w:sz w:val="16"/>
                <w:szCs w:val="16"/>
                <w:lang w:val="en-GB" w:bidi="en-GB"/>
              </w:rPr>
              <w:t>1.51</w:t>
            </w:r>
          </w:p>
        </w:tc>
      </w:tr>
      <w:tr w:rsidR="00EE49C0" w:rsidRPr="007670FB" w14:paraId="254648B2" w14:textId="77777777" w:rsidTr="00EE49C0">
        <w:trPr>
          <w:trHeight w:val="300"/>
        </w:trPr>
        <w:tc>
          <w:tcPr>
            <w:tcW w:w="4660" w:type="dxa"/>
            <w:tcBorders>
              <w:top w:val="nil"/>
              <w:left w:val="single" w:sz="8" w:space="0" w:color="167AF3"/>
              <w:bottom w:val="single" w:sz="8" w:space="0" w:color="167AF3"/>
              <w:right w:val="single" w:sz="8" w:space="0" w:color="167AF3"/>
            </w:tcBorders>
            <w:shd w:val="clear" w:color="auto" w:fill="auto"/>
            <w:noWrap/>
            <w:vAlign w:val="center"/>
            <w:hideMark/>
          </w:tcPr>
          <w:p w14:paraId="799D8906"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Fixed assets</w:t>
            </w:r>
          </w:p>
        </w:tc>
        <w:tc>
          <w:tcPr>
            <w:tcW w:w="1100" w:type="dxa"/>
            <w:tcBorders>
              <w:top w:val="nil"/>
              <w:left w:val="nil"/>
              <w:bottom w:val="single" w:sz="8" w:space="0" w:color="167AF3"/>
              <w:right w:val="single" w:sz="8" w:space="0" w:color="167AF3"/>
            </w:tcBorders>
            <w:shd w:val="clear" w:color="auto" w:fill="auto"/>
            <w:noWrap/>
            <w:vAlign w:val="center"/>
            <w:hideMark/>
          </w:tcPr>
          <w:p w14:paraId="2B9EB4F9"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c>
          <w:tcPr>
            <w:tcW w:w="1080" w:type="dxa"/>
            <w:tcBorders>
              <w:top w:val="nil"/>
              <w:left w:val="nil"/>
              <w:bottom w:val="single" w:sz="8" w:space="0" w:color="167AF3"/>
              <w:right w:val="single" w:sz="8" w:space="0" w:color="167AF3"/>
            </w:tcBorders>
            <w:shd w:val="clear" w:color="auto" w:fill="auto"/>
            <w:noWrap/>
            <w:vAlign w:val="center"/>
            <w:hideMark/>
          </w:tcPr>
          <w:p w14:paraId="02918FCC" w14:textId="77777777" w:rsidR="00EE49C0" w:rsidRPr="007670FB" w:rsidRDefault="00EE49C0" w:rsidP="00EE49C0">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w:t>
            </w:r>
          </w:p>
        </w:tc>
      </w:tr>
    </w:tbl>
    <w:p w14:paraId="34CABE25"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b/>
          <w:u w:val="single"/>
          <w:lang w:val="en-GB" w:bidi="en-GB"/>
        </w:rPr>
        <w:t xml:space="preserve">Risks relating to industry sector and competitive environment </w:t>
      </w:r>
    </w:p>
    <w:p w14:paraId="60ED5A6B" w14:textId="26C5DE82" w:rsidR="00E23915" w:rsidRPr="007670FB" w:rsidRDefault="00EE49C0" w:rsidP="003D062C">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lastRenderedPageBreak/>
        <w:t>As previously stated, the Company operates in the building renovation sector in Italy, a subset of the construction industry.</w:t>
      </w:r>
    </w:p>
    <w:p w14:paraId="0CB2B7EE" w14:textId="77777777" w:rsidR="00E23915" w:rsidRPr="007670FB" w:rsidRDefault="003D062C"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The primary requirement is to acquire new customers to guarantee the company continuity of production, in view of the high returns achievable compared to the size of investments. Our policy is oriented towards opening new directly-owned offices to achieve broad penetration of the Italian market, and develop a retail policy focused on personalizing the offering for each individual customer. The company is assessing and experimenting with the production process in order to reduce related costs, taking on less overall risk compared to other operational solutions, thus allowing us to be still more competitive and high-performing.</w:t>
      </w:r>
    </w:p>
    <w:p w14:paraId="3F46DF02"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Given the above, and considering:</w:t>
      </w:r>
    </w:p>
    <w:p w14:paraId="1CE61663" w14:textId="77777777" w:rsidR="00E23915" w:rsidRPr="007670FB" w:rsidRDefault="00E23915" w:rsidP="00E23915">
      <w:pPr>
        <w:pStyle w:val="Normal"/>
        <w:numPr>
          <w:ilvl w:val="0"/>
          <w:numId w:val="2"/>
        </w:num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the limited number of employers</w:t>
      </w:r>
    </w:p>
    <w:p w14:paraId="41F59275" w14:textId="77777777" w:rsidR="00E23915" w:rsidRPr="007670FB" w:rsidRDefault="00E23915" w:rsidP="00E23915">
      <w:pPr>
        <w:pStyle w:val="Normal"/>
        <w:numPr>
          <w:ilvl w:val="0"/>
          <w:numId w:val="2"/>
        </w:num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the absence of sub-contracting</w:t>
      </w:r>
    </w:p>
    <w:p w14:paraId="050058B7" w14:textId="77777777" w:rsidR="00E23915" w:rsidRPr="007670FB" w:rsidRDefault="00E23915" w:rsidP="00E23915">
      <w:pPr>
        <w:pStyle w:val="Normal"/>
        <w:numPr>
          <w:ilvl w:val="0"/>
          <w:numId w:val="2"/>
        </w:num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the absence of the risk of interference between companies</w:t>
      </w:r>
    </w:p>
    <w:p w14:paraId="79581F85" w14:textId="77777777" w:rsidR="00E23915" w:rsidRPr="007670FB" w:rsidRDefault="00E23915" w:rsidP="00E23915">
      <w:pPr>
        <w:pStyle w:val="Normal"/>
        <w:numPr>
          <w:ilvl w:val="0"/>
          <w:numId w:val="2"/>
        </w:num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historic statistics covering accident prevention events</w:t>
      </w:r>
    </w:p>
    <w:p w14:paraId="44BE369D"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it is evident that the overall risk level can be defined as equal to if not in fact less than the overall risk levels involved in working with any collective protection device. Over the years there has been a considerable reduction in the time spent using other working methods on site, thus reducing overall risk exposure.</w:t>
      </w:r>
    </w:p>
    <w:p w14:paraId="50420445" w14:textId="77777777" w:rsidR="009D086B" w:rsidRPr="007670FB" w:rsidRDefault="009D086B"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b/>
          <w:bCs/>
          <w:color w:val="000000"/>
          <w:u w:val="single"/>
          <w:lang w:val="en-GB"/>
        </w:rPr>
      </w:pPr>
    </w:p>
    <w:p w14:paraId="0FAA9FBD" w14:textId="77777777" w:rsidR="00DC6E54"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b/>
          <w:bCs/>
          <w:color w:val="000000"/>
          <w:u w:val="single"/>
          <w:lang w:val="en-GB"/>
        </w:rPr>
      </w:pPr>
      <w:r w:rsidRPr="007670FB">
        <w:rPr>
          <w:b/>
          <w:u w:val="single"/>
          <w:lang w:val="en-GB" w:bidi="en-GB"/>
        </w:rPr>
        <w:t>Risks connected with dependence on suppliers</w:t>
      </w:r>
    </w:p>
    <w:p w14:paraId="1FBED2E1" w14:textId="77777777" w:rsidR="00E23915" w:rsidRPr="007670FB" w:rsidRDefault="00377076"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 xml:space="preserve"> Since its early days, the Company has had a sufficiently large number of suppliers available for the purchase of raw materials and the provision of services to allow it to be completely independent of them.</w:t>
      </w:r>
    </w:p>
    <w:p w14:paraId="76ACC492"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 xml:space="preserve">The business is not particularly conditioned by the ability of suppliers to guarantee certain quality standards, or to respond to specific requests from the </w:t>
      </w:r>
      <w:r w:rsidRPr="007670FB">
        <w:rPr>
          <w:lang w:val="en-GB" w:bidi="en-GB"/>
        </w:rPr>
        <w:lastRenderedPageBreak/>
        <w:t>parent company or to comply with agreed delivery times, since it is possible to identify suppliers to substitute the existing ones without any difficulty.</w:t>
      </w:r>
    </w:p>
    <w:p w14:paraId="5CFE1624" w14:textId="77777777" w:rsidR="00DC6E54"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b/>
          <w:u w:val="single"/>
          <w:lang w:val="en-GB" w:bidi="en-GB"/>
        </w:rPr>
        <w:t>Risks connected with financial indebtedness</w:t>
      </w:r>
    </w:p>
    <w:p w14:paraId="1AA43BB9" w14:textId="77777777" w:rsidR="009D086B" w:rsidRPr="007670FB" w:rsidRDefault="00377076"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The Company has always had the support of its banking partners to provide financing. The use of credit during the year increased in part due to the need for new investments to set up the new directly-owned offices.</w:t>
      </w:r>
    </w:p>
    <w:p w14:paraId="2993D71D" w14:textId="77777777" w:rsidR="009D086B" w:rsidRPr="007670FB" w:rsidRDefault="009D086B"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Through the project for Stock Market Listing, Company has also pursued a financing policy intended to differentiate the sources, thus not just capital from banking financing, but also from other sources, in order to reduce the risk of indebtedness.</w:t>
      </w:r>
    </w:p>
    <w:p w14:paraId="27B04223"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b/>
          <w:u w:val="single"/>
          <w:lang w:val="en-GB" w:bidi="en-GB"/>
        </w:rPr>
        <w:t>Liquidity risk</w:t>
      </w:r>
    </w:p>
    <w:p w14:paraId="2FE600F2"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Cash flows, financing requirements and liquidity of the Company are monitored and managed with the aim of achieving effective and efficient management of financial resources. Short- and medium/long-term liquidity requirements are constantly monitored, so as to ensure that financing is raised effectively and in timely fashion, or the available liquidity is suitably invested. Information regarding the maturity dates of bank debts is disclosed in the Notes to the Financial Statements.</w:t>
      </w:r>
    </w:p>
    <w:p w14:paraId="25BF21A7" w14:textId="77777777" w:rsidR="00B43C0E" w:rsidRPr="007670FB" w:rsidRDefault="00B43C0E"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p>
    <w:p w14:paraId="307AC010"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b/>
          <w:bCs/>
          <w:u w:val="single"/>
          <w:lang w:val="en-GB"/>
        </w:rPr>
      </w:pPr>
      <w:r w:rsidRPr="007670FB">
        <w:rPr>
          <w:b/>
          <w:u w:val="single"/>
          <w:lang w:val="en-GB" w:bidi="en-GB"/>
        </w:rPr>
        <w:t>Credit risk</w:t>
      </w:r>
    </w:p>
    <w:p w14:paraId="7026E8B9" w14:textId="1CCD9A54" w:rsidR="00E23915" w:rsidRPr="007670FB" w:rsidRDefault="00377076"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The Company is exposed to risks connected with the sale of its own services. For the year 2018, it was necessary to make a provision of €244,232 for bad debts against possible credit losses, relating to receivables overdue by more than one year.</w:t>
      </w:r>
    </w:p>
    <w:p w14:paraId="1FBAE2EA" w14:textId="7B36D024" w:rsidR="00091563" w:rsidRPr="007670FB" w:rsidRDefault="00275246"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 xml:space="preserve">In order to mitigate credit risk, the Company has established a specific credit recovery procedure which brings together, firstly, the sales representative, the </w:t>
      </w:r>
      <w:r w:rsidRPr="007670FB">
        <w:rPr>
          <w:lang w:val="en-GB" w:bidi="en-GB"/>
        </w:rPr>
        <w:lastRenderedPageBreak/>
        <w:t>officer closest to customers, secondly, Credit Management, and lastly, if the credit has not b</w:t>
      </w:r>
      <w:r w:rsidR="007670FB">
        <w:rPr>
          <w:lang w:val="en-GB" w:bidi="en-GB"/>
        </w:rPr>
        <w:t>e</w:t>
      </w:r>
      <w:r w:rsidRPr="007670FB">
        <w:rPr>
          <w:lang w:val="en-GB" w:bidi="en-GB"/>
        </w:rPr>
        <w:t>en repaid, the Company resorts to the credit recovery services provided by the company Cerved Credit Collection SpA, part of the Cerved Group.</w:t>
      </w:r>
    </w:p>
    <w:p w14:paraId="5F9FFF73" w14:textId="77777777" w:rsidR="008D40FC" w:rsidRPr="007670FB" w:rsidRDefault="008D40FC"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p>
    <w:p w14:paraId="1817D3D1"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b/>
          <w:bCs/>
          <w:color w:val="000000"/>
          <w:u w:val="single"/>
          <w:lang w:val="en-GB"/>
        </w:rPr>
      </w:pPr>
      <w:r w:rsidRPr="007670FB">
        <w:rPr>
          <w:b/>
          <w:u w:val="single"/>
          <w:lang w:val="en-GB" w:bidi="en-GB"/>
        </w:rPr>
        <w:t>Disclosure relating to environment impact</w:t>
      </w:r>
    </w:p>
    <w:p w14:paraId="6525C81F"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During the course of the year no damage was caused to the environment.</w:t>
      </w:r>
    </w:p>
    <w:p w14:paraId="757B4D3C" w14:textId="77777777" w:rsidR="00091563"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During the year, no definitive fines or penalties were imposed for environmental offences or damage.</w:t>
      </w:r>
    </w:p>
    <w:p w14:paraId="164F004B" w14:textId="77777777" w:rsidR="00275246" w:rsidRPr="007670FB" w:rsidRDefault="00275246"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p>
    <w:p w14:paraId="6FCAFCB5" w14:textId="77777777" w:rsidR="00091563"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b/>
          <w:bCs/>
          <w:color w:val="000000"/>
          <w:u w:val="single"/>
          <w:lang w:val="en-GB"/>
        </w:rPr>
      </w:pPr>
      <w:r w:rsidRPr="007670FB">
        <w:rPr>
          <w:b/>
          <w:u w:val="single"/>
          <w:lang w:val="en-GB" w:bidi="en-GB"/>
        </w:rPr>
        <w:t>Disclosure relating to employee relations</w:t>
      </w:r>
    </w:p>
    <w:p w14:paraId="594DA62F" w14:textId="77777777" w:rsidR="00475B20"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In the course of the financial year, the Company has complied with its safety obligations, carrying out all the initiatives for some time, needed to protect the workplace, as set forth under applicable legislation.</w:t>
      </w:r>
    </w:p>
    <w:p w14:paraId="12ED51C9" w14:textId="77777777" w:rsidR="00E23915" w:rsidRPr="007670FB" w:rsidRDefault="00475B20"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The Company has spent the whole year training its own staff, and in terms particular workers on ropes, the focus has changed to the improvement of knowledge on procedures to limit risks related to completed works.</w:t>
      </w:r>
    </w:p>
    <w:p w14:paraId="35675766"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lang w:val="en-GB"/>
        </w:rPr>
      </w:pPr>
      <w:r w:rsidRPr="007670FB">
        <w:rPr>
          <w:lang w:val="en-GB" w:bidi="en-GB"/>
        </w:rPr>
        <w:t>The activities we have performed on the subject of health and safety involve:</w:t>
      </w:r>
    </w:p>
    <w:p w14:paraId="5890B38D" w14:textId="77777777" w:rsidR="00E23915" w:rsidRPr="007670FB" w:rsidRDefault="00E23915" w:rsidP="00E23915">
      <w:pPr>
        <w:pStyle w:val="Normal"/>
        <w:numPr>
          <w:ilvl w:val="0"/>
          <w:numId w:val="2"/>
        </w:num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lang w:val="en-GB"/>
        </w:rPr>
      </w:pPr>
      <w:r w:rsidRPr="007670FB">
        <w:rPr>
          <w:lang w:val="en-GB" w:bidi="en-GB"/>
        </w:rPr>
        <w:t>training of employees and contractors;</w:t>
      </w:r>
    </w:p>
    <w:p w14:paraId="42451DB6" w14:textId="77777777" w:rsidR="00E23915" w:rsidRPr="007670FB" w:rsidRDefault="00E23915" w:rsidP="00E23915">
      <w:pPr>
        <w:pStyle w:val="Normal"/>
        <w:numPr>
          <w:ilvl w:val="0"/>
          <w:numId w:val="2"/>
        </w:num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lang w:val="en-GB"/>
        </w:rPr>
      </w:pPr>
      <w:r w:rsidRPr="007670FB">
        <w:rPr>
          <w:lang w:val="en-GB" w:bidi="en-GB"/>
        </w:rPr>
        <w:t>carrying out of periodic medical examinations;</w:t>
      </w:r>
    </w:p>
    <w:p w14:paraId="7091A1C3" w14:textId="77777777" w:rsidR="00E23915" w:rsidRPr="007670FB" w:rsidRDefault="00E23915" w:rsidP="00E23915">
      <w:pPr>
        <w:pStyle w:val="Normal"/>
        <w:numPr>
          <w:ilvl w:val="0"/>
          <w:numId w:val="2"/>
        </w:num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lang w:val="en-GB"/>
        </w:rPr>
      </w:pPr>
      <w:r w:rsidRPr="007670FB">
        <w:rPr>
          <w:lang w:val="en-GB" w:bidi="en-GB"/>
        </w:rPr>
        <w:t>monitoring of the company by the Prevention and Protection Officer (RSPP);</w:t>
      </w:r>
    </w:p>
    <w:p w14:paraId="1DF79D18" w14:textId="77777777" w:rsidR="00E23915" w:rsidRPr="007670FB" w:rsidRDefault="00E23915" w:rsidP="00E23915">
      <w:pPr>
        <w:pStyle w:val="Normal"/>
        <w:numPr>
          <w:ilvl w:val="0"/>
          <w:numId w:val="2"/>
        </w:num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lang w:val="en-GB"/>
        </w:rPr>
      </w:pPr>
      <w:r w:rsidRPr="007670FB">
        <w:rPr>
          <w:lang w:val="en-GB" w:bidi="en-GB"/>
        </w:rPr>
        <w:t>preparation and distribution of the documents provided for by Legislative Decree 81/2008.</w:t>
      </w:r>
    </w:p>
    <w:p w14:paraId="3F5260E2"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As mentioned above, the Company has been awarded the UNI EN ISO 9001:2008 quality certification (quality management systems), as well as the certification specific to occupational health and safety: OHSAS 18001.</w:t>
      </w:r>
    </w:p>
    <w:p w14:paraId="565B9CA9" w14:textId="2E6882B2" w:rsidR="008D40FC" w:rsidRPr="007670FB" w:rsidRDefault="00B43C0E"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lastRenderedPageBreak/>
        <w:t>In 2018, the company was not involved in any work incidents related to the use of the double safety rope technique, and its work incidents have always been historically lower than the average frequency and seriousness reported by the National Labour Assistance Italy (INA</w:t>
      </w:r>
      <w:r w:rsidR="007670FB" w:rsidRPr="007670FB">
        <w:rPr>
          <w:lang w:val="en-GB" w:bidi="en-GB"/>
        </w:rPr>
        <w:t>I</w:t>
      </w:r>
      <w:r w:rsidRPr="007670FB">
        <w:rPr>
          <w:lang w:val="en-GB" w:bidi="en-GB"/>
        </w:rPr>
        <w:t>L).</w:t>
      </w:r>
    </w:p>
    <w:p w14:paraId="1395E214" w14:textId="77777777" w:rsidR="00CB68CD" w:rsidRPr="007670FB" w:rsidRDefault="00CB68CD"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 xml:space="preserve">In 2018, the Company, in accordance with the Law of 27 December 2017 no. 205, supported by a </w:t>
      </w:r>
      <w:proofErr w:type="gramStart"/>
      <w:r w:rsidRPr="007670FB">
        <w:rPr>
          <w:lang w:val="en-GB" w:bidi="en-GB"/>
        </w:rPr>
        <w:t>third party</w:t>
      </w:r>
      <w:proofErr w:type="gramEnd"/>
      <w:r w:rsidRPr="007670FB">
        <w:rPr>
          <w:lang w:val="en-GB" w:bidi="en-GB"/>
        </w:rPr>
        <w:t xml:space="preserve"> consultancy, has prepared the necessary documentation to be granted Training tax credit 4.0</w:t>
      </w:r>
    </w:p>
    <w:p w14:paraId="780ED535"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rPr>
          <w:rFonts w:ascii="Times New Roman" w:hAnsi="Times New Roman" w:cs="Times New Roman"/>
          <w:b/>
          <w:bCs/>
          <w:color w:val="000000"/>
          <w:highlight w:val="yellow"/>
          <w:u w:val="single"/>
          <w:lang w:val="en-GB"/>
        </w:rPr>
      </w:pPr>
    </w:p>
    <w:p w14:paraId="6C163814"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rPr>
          <w:rFonts w:ascii="Times New Roman" w:hAnsi="Times New Roman" w:cs="Times New Roman"/>
          <w:b/>
          <w:bCs/>
          <w:color w:val="000000"/>
          <w:u w:val="single"/>
          <w:lang w:val="en-GB"/>
        </w:rPr>
      </w:pPr>
      <w:r w:rsidRPr="007670FB">
        <w:rPr>
          <w:b/>
          <w:u w:val="single"/>
          <w:lang w:val="en-GB" w:bidi="en-GB"/>
        </w:rPr>
        <w:t>Application of privacy legislation</w:t>
      </w:r>
    </w:p>
    <w:p w14:paraId="2B7251C6" w14:textId="77777777" w:rsidR="00091563"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The Company has complied with the provisions of Law 675/1996 with regard to Privacy.</w:t>
      </w:r>
    </w:p>
    <w:p w14:paraId="5BB7F22B" w14:textId="77777777" w:rsidR="008D40FC" w:rsidRPr="007670FB" w:rsidRDefault="008D40FC"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p>
    <w:p w14:paraId="3AD24246"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b/>
          <w:bCs/>
          <w:u w:val="single"/>
          <w:lang w:val="en-GB"/>
        </w:rPr>
      </w:pPr>
      <w:r w:rsidRPr="007670FB">
        <w:rPr>
          <w:b/>
          <w:u w:val="single"/>
          <w:lang w:val="en-GB" w:bidi="en-GB"/>
        </w:rPr>
        <w:t>Taxation situation</w:t>
      </w:r>
    </w:p>
    <w:p w14:paraId="2F454B6D" w14:textId="67EBB9CD" w:rsidR="00091563" w:rsidRPr="007670FB" w:rsidRDefault="008D40FC" w:rsidP="00E23915">
      <w:pPr>
        <w:pStyle w:val="Normale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454" w:lineRule="atLeast"/>
        <w:jc w:val="both"/>
        <w:rPr>
          <w:rFonts w:ascii="Times New Roman" w:hAnsi="Times New Roman" w:cs="Times New Roman"/>
          <w:color w:val="000000"/>
          <w:lang w:val="en-GB"/>
        </w:rPr>
      </w:pPr>
      <w:r w:rsidRPr="007670FB">
        <w:rPr>
          <w:lang w:val="en-GB" w:bidi="en-GB"/>
        </w:rPr>
        <w:t>During 2018, the Company has achieved the goal of improving timing in terms of tax deadlines. As of 31.12.2018, regional tax (IRAP) has also been paid, whereas company income tax (IRES) has been offset against tax withholdings by the banks and co-owners on amounts received from customers as prescribed by law (Stability Act 2015 and</w:t>
      </w:r>
      <w:r w:rsidR="002E5DA0" w:rsidRPr="007670FB">
        <w:rPr>
          <w:color w:val="545454"/>
          <w:shd w:val="clear" w:color="auto" w:fill="FFFFFF"/>
          <w:lang w:val="en-GB" w:bidi="en-GB"/>
        </w:rPr>
        <w:t xml:space="preserve"> </w:t>
      </w:r>
      <w:r w:rsidRPr="007670FB">
        <w:rPr>
          <w:lang w:val="en-GB" w:bidi="en-GB"/>
        </w:rPr>
        <w:t>Presidential Decree of 29/09/1973, no. 600, Article 25-ter). The company regularly tax instalments for previous years, and the situation is constantly monitored.</w:t>
      </w:r>
    </w:p>
    <w:p w14:paraId="106B5FD4" w14:textId="77777777" w:rsidR="008D40FC" w:rsidRPr="007670FB" w:rsidRDefault="008D40FC" w:rsidP="00E23915">
      <w:pPr>
        <w:pStyle w:val="Normale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454" w:lineRule="atLeast"/>
        <w:jc w:val="both"/>
        <w:rPr>
          <w:rFonts w:ascii="Times New Roman" w:hAnsi="Times New Roman" w:cs="Times New Roman"/>
          <w:color w:val="000000"/>
          <w:lang w:val="en-GB"/>
        </w:rPr>
      </w:pPr>
    </w:p>
    <w:p w14:paraId="02480995" w14:textId="77777777" w:rsidR="00E23915" w:rsidRPr="007670FB" w:rsidRDefault="00091563"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b/>
          <w:bCs/>
          <w:color w:val="000000"/>
          <w:u w:val="single"/>
          <w:lang w:val="en-GB"/>
        </w:rPr>
      </w:pPr>
      <w:r w:rsidRPr="007670FB">
        <w:rPr>
          <w:b/>
          <w:u w:val="single"/>
          <w:lang w:val="en-GB" w:bidi="en-GB"/>
        </w:rPr>
        <w:t>Research and development activities</w:t>
      </w:r>
    </w:p>
    <w:p w14:paraId="20A44A22" w14:textId="77777777" w:rsidR="008D40FC" w:rsidRPr="007670FB" w:rsidRDefault="00E23915" w:rsidP="00E23915">
      <w:pPr>
        <w:pStyle w:val="Normale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454" w:lineRule="atLeast"/>
        <w:jc w:val="both"/>
        <w:rPr>
          <w:rFonts w:ascii="Times New Roman" w:hAnsi="Times New Roman" w:cs="Times New Roman"/>
          <w:color w:val="000000"/>
          <w:lang w:val="en-GB"/>
        </w:rPr>
      </w:pPr>
      <w:r w:rsidRPr="007670FB">
        <w:rPr>
          <w:lang w:val="en-GB" w:bidi="en-GB"/>
        </w:rPr>
        <w:t>During 2017 registration has been requested for the patents summarized below:</w:t>
      </w:r>
    </w:p>
    <w:p w14:paraId="59BCCC40" w14:textId="77777777" w:rsidR="00E23915" w:rsidRPr="007670FB" w:rsidRDefault="00E23915" w:rsidP="00E23915">
      <w:pPr>
        <w:pStyle w:val="Normale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454" w:lineRule="atLeast"/>
        <w:jc w:val="both"/>
        <w:rPr>
          <w:rFonts w:ascii="Times New Roman" w:hAnsi="Times New Roman" w:cs="Times New Roman"/>
          <w:color w:val="000000"/>
          <w:lang w:val="en-GB"/>
        </w:rPr>
      </w:pPr>
      <w:r w:rsidRPr="007670FB">
        <w:rPr>
          <w:lang w:val="en-GB" w:bidi="en-GB"/>
        </w:rPr>
        <w:t xml:space="preserve"> </w:t>
      </w:r>
    </w:p>
    <w:tbl>
      <w:tblPr>
        <w:tblStyle w:val="Sfondochiaro-Colore1"/>
        <w:tblpPr w:leftFromText="141" w:rightFromText="141" w:vertAnchor="text" w:tblpXSpec="center" w:tblpY="1"/>
        <w:tblOverlap w:val="never"/>
        <w:tblW w:w="7792" w:type="dxa"/>
        <w:tblLook w:val="04A0" w:firstRow="1" w:lastRow="0" w:firstColumn="1" w:lastColumn="0" w:noHBand="0" w:noVBand="1"/>
      </w:tblPr>
      <w:tblGrid>
        <w:gridCol w:w="1674"/>
        <w:gridCol w:w="1603"/>
        <w:gridCol w:w="1007"/>
        <w:gridCol w:w="1797"/>
        <w:gridCol w:w="378"/>
        <w:gridCol w:w="1933"/>
      </w:tblGrid>
      <w:tr w:rsidR="00E23915" w:rsidRPr="007670FB" w14:paraId="72CD89FE" w14:textId="77777777" w:rsidTr="008D40FC">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384" w:type="dxa"/>
            <w:noWrap/>
            <w:hideMark/>
          </w:tcPr>
          <w:p w14:paraId="3AF4922F" w14:textId="77777777" w:rsidR="00E23915" w:rsidRPr="007670FB" w:rsidRDefault="00E23915" w:rsidP="00AF3202">
            <w:pPr>
              <w:widowControl/>
              <w:autoSpaceDE/>
              <w:autoSpaceDN/>
              <w:adjustRightInd/>
              <w:spacing w:after="120"/>
              <w:rPr>
                <w:rFonts w:ascii="Calibri Light" w:hAnsi="Calibri Light"/>
                <w:sz w:val="24"/>
                <w:szCs w:val="24"/>
                <w:lang w:val="en-GB"/>
              </w:rPr>
            </w:pPr>
            <w:r w:rsidRPr="007670FB">
              <w:rPr>
                <w:sz w:val="24"/>
                <w:szCs w:val="24"/>
                <w:lang w:val="en-GB" w:bidi="en-GB"/>
              </w:rPr>
              <w:t xml:space="preserve">Owner </w:t>
            </w:r>
          </w:p>
        </w:tc>
        <w:tc>
          <w:tcPr>
            <w:tcW w:w="1877" w:type="dxa"/>
            <w:noWrap/>
            <w:hideMark/>
          </w:tcPr>
          <w:p w14:paraId="5398F43B" w14:textId="77777777" w:rsidR="00E23915" w:rsidRPr="007670FB" w:rsidRDefault="00E23915" w:rsidP="00AF3202">
            <w:pPr>
              <w:widowControl/>
              <w:autoSpaceDE/>
              <w:autoSpaceDN/>
              <w:adjustRightInd/>
              <w:spacing w:after="120"/>
              <w:jc w:val="center"/>
              <w:cnfStyle w:val="100000000000" w:firstRow="1" w:lastRow="0" w:firstColumn="0" w:lastColumn="0" w:oddVBand="0" w:evenVBand="0" w:oddHBand="0" w:evenHBand="0" w:firstRowFirstColumn="0" w:firstRowLastColumn="0" w:lastRowFirstColumn="0" w:lastRowLastColumn="0"/>
              <w:rPr>
                <w:rFonts w:ascii="Calibri Light" w:hAnsi="Calibri Light"/>
                <w:sz w:val="24"/>
                <w:szCs w:val="24"/>
                <w:lang w:val="en-GB"/>
              </w:rPr>
            </w:pPr>
            <w:r w:rsidRPr="007670FB">
              <w:rPr>
                <w:sz w:val="24"/>
                <w:szCs w:val="24"/>
                <w:lang w:val="en-GB" w:bidi="en-GB"/>
              </w:rPr>
              <w:t>Subject of the patent</w:t>
            </w:r>
          </w:p>
        </w:tc>
        <w:tc>
          <w:tcPr>
            <w:tcW w:w="982" w:type="dxa"/>
          </w:tcPr>
          <w:p w14:paraId="2DDE6F80" w14:textId="77777777" w:rsidR="00E23915" w:rsidRPr="007670FB" w:rsidRDefault="00E23915" w:rsidP="00AF3202">
            <w:pPr>
              <w:widowControl/>
              <w:autoSpaceDE/>
              <w:autoSpaceDN/>
              <w:adjustRightInd/>
              <w:spacing w:after="120"/>
              <w:cnfStyle w:val="100000000000" w:firstRow="1" w:lastRow="0" w:firstColumn="0" w:lastColumn="0" w:oddVBand="0" w:evenVBand="0" w:oddHBand="0" w:evenHBand="0" w:firstRowFirstColumn="0" w:firstRowLastColumn="0" w:lastRowFirstColumn="0" w:lastRowLastColumn="0"/>
              <w:rPr>
                <w:rFonts w:ascii="Calibri Light" w:hAnsi="Calibri Light"/>
                <w:sz w:val="24"/>
                <w:szCs w:val="24"/>
                <w:lang w:val="en-GB"/>
              </w:rPr>
            </w:pPr>
            <w:r w:rsidRPr="007670FB">
              <w:rPr>
                <w:sz w:val="24"/>
                <w:szCs w:val="24"/>
                <w:lang w:val="en-GB" w:bidi="en-GB"/>
              </w:rPr>
              <w:t>Category</w:t>
            </w:r>
          </w:p>
          <w:p w14:paraId="496842D6" w14:textId="77777777" w:rsidR="00E23915" w:rsidRPr="007670FB" w:rsidRDefault="00E23915" w:rsidP="00AF3202">
            <w:pPr>
              <w:widowControl/>
              <w:autoSpaceDE/>
              <w:autoSpaceDN/>
              <w:adjustRightInd/>
              <w:spacing w:after="120"/>
              <w:cnfStyle w:val="100000000000" w:firstRow="1" w:lastRow="0" w:firstColumn="0" w:lastColumn="0" w:oddVBand="0" w:evenVBand="0" w:oddHBand="0" w:evenHBand="0" w:firstRowFirstColumn="0" w:firstRowLastColumn="0" w:lastRowFirstColumn="0" w:lastRowLastColumn="0"/>
              <w:rPr>
                <w:rFonts w:ascii="Calibri Light" w:hAnsi="Calibri Light"/>
                <w:sz w:val="24"/>
                <w:szCs w:val="24"/>
                <w:lang w:val="en-GB"/>
              </w:rPr>
            </w:pPr>
          </w:p>
        </w:tc>
        <w:tc>
          <w:tcPr>
            <w:tcW w:w="1592" w:type="dxa"/>
            <w:noWrap/>
            <w:hideMark/>
          </w:tcPr>
          <w:p w14:paraId="3FD8F491" w14:textId="77777777" w:rsidR="00E23915" w:rsidRPr="007670FB" w:rsidRDefault="00E23915" w:rsidP="00AF3202">
            <w:pPr>
              <w:widowControl/>
              <w:autoSpaceDE/>
              <w:autoSpaceDN/>
              <w:adjustRightInd/>
              <w:spacing w:after="120"/>
              <w:cnfStyle w:val="100000000000" w:firstRow="1" w:lastRow="0" w:firstColumn="0" w:lastColumn="0" w:oddVBand="0" w:evenVBand="0" w:oddHBand="0" w:evenHBand="0" w:firstRowFirstColumn="0" w:firstRowLastColumn="0" w:lastRowFirstColumn="0" w:lastRowLastColumn="0"/>
              <w:rPr>
                <w:rFonts w:ascii="Calibri Light" w:hAnsi="Calibri Light"/>
                <w:sz w:val="24"/>
                <w:szCs w:val="24"/>
                <w:lang w:val="en-GB"/>
              </w:rPr>
            </w:pPr>
            <w:r w:rsidRPr="007670FB">
              <w:rPr>
                <w:sz w:val="24"/>
                <w:szCs w:val="24"/>
                <w:lang w:val="en-GB" w:bidi="en-GB"/>
              </w:rPr>
              <w:t>Date lodged/application reference number</w:t>
            </w:r>
          </w:p>
        </w:tc>
        <w:tc>
          <w:tcPr>
            <w:tcW w:w="1957" w:type="dxa"/>
            <w:gridSpan w:val="2"/>
            <w:noWrap/>
            <w:hideMark/>
          </w:tcPr>
          <w:p w14:paraId="012B3CF1" w14:textId="77777777" w:rsidR="00E23915" w:rsidRPr="007670FB" w:rsidRDefault="00E23915" w:rsidP="00AF3202">
            <w:pPr>
              <w:widowControl/>
              <w:autoSpaceDE/>
              <w:autoSpaceDN/>
              <w:adjustRightInd/>
              <w:spacing w:after="120"/>
              <w:jc w:val="center"/>
              <w:cnfStyle w:val="100000000000" w:firstRow="1" w:lastRow="0" w:firstColumn="0" w:lastColumn="0" w:oddVBand="0" w:evenVBand="0" w:oddHBand="0" w:evenHBand="0" w:firstRowFirstColumn="0" w:firstRowLastColumn="0" w:lastRowFirstColumn="0" w:lastRowLastColumn="0"/>
              <w:rPr>
                <w:rFonts w:ascii="Calibri Light" w:hAnsi="Calibri Light"/>
                <w:sz w:val="24"/>
                <w:szCs w:val="24"/>
                <w:lang w:val="en-GB"/>
              </w:rPr>
            </w:pPr>
            <w:r w:rsidRPr="007670FB">
              <w:rPr>
                <w:sz w:val="24"/>
                <w:szCs w:val="24"/>
                <w:lang w:val="en-GB" w:bidi="en-GB"/>
              </w:rPr>
              <w:t>Date of registration/registration number</w:t>
            </w:r>
          </w:p>
        </w:tc>
      </w:tr>
      <w:tr w:rsidR="00E23915" w:rsidRPr="007670FB" w14:paraId="6C9704F6" w14:textId="77777777" w:rsidTr="008D40FC">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384" w:type="dxa"/>
            <w:noWrap/>
            <w:hideMark/>
          </w:tcPr>
          <w:p w14:paraId="5233C810" w14:textId="77777777" w:rsidR="00E23915" w:rsidRPr="007670FB" w:rsidRDefault="00E23915" w:rsidP="00AF3202">
            <w:pPr>
              <w:widowControl/>
              <w:autoSpaceDE/>
              <w:autoSpaceDN/>
              <w:adjustRightInd/>
              <w:spacing w:after="120"/>
              <w:rPr>
                <w:rFonts w:ascii="Calibri Light" w:hAnsi="Calibri Light"/>
                <w:sz w:val="24"/>
                <w:szCs w:val="24"/>
                <w:lang w:val="en-GB"/>
              </w:rPr>
            </w:pPr>
            <w:r w:rsidRPr="007670FB">
              <w:rPr>
                <w:sz w:val="24"/>
                <w:szCs w:val="24"/>
                <w:lang w:val="en-GB" w:bidi="en-GB"/>
              </w:rPr>
              <w:lastRenderedPageBreak/>
              <w:t>Ediliziacrobatica S.p.A.</w:t>
            </w:r>
          </w:p>
        </w:tc>
        <w:tc>
          <w:tcPr>
            <w:tcW w:w="1877" w:type="dxa"/>
            <w:noWrap/>
            <w:hideMark/>
          </w:tcPr>
          <w:p w14:paraId="278EFDAF" w14:textId="77777777" w:rsidR="00E23915" w:rsidRPr="007670FB" w:rsidRDefault="00E23915" w:rsidP="00AF3202">
            <w:pPr>
              <w:widowControl/>
              <w:autoSpaceDE/>
              <w:autoSpaceDN/>
              <w:adjustRightInd/>
              <w:spacing w:after="120"/>
              <w:cnfStyle w:val="000000100000" w:firstRow="0" w:lastRow="0" w:firstColumn="0" w:lastColumn="0" w:oddVBand="0" w:evenVBand="0" w:oddHBand="1" w:evenHBand="0" w:firstRowFirstColumn="0" w:firstRowLastColumn="0" w:lastRowFirstColumn="0" w:lastRowLastColumn="0"/>
              <w:rPr>
                <w:rFonts w:ascii="Calibri Light" w:hAnsi="Calibri Light"/>
                <w:sz w:val="24"/>
                <w:szCs w:val="24"/>
                <w:lang w:val="en-GB"/>
              </w:rPr>
            </w:pPr>
            <w:r w:rsidRPr="007670FB">
              <w:rPr>
                <w:sz w:val="24"/>
                <w:szCs w:val="24"/>
                <w:lang w:val="en-GB" w:bidi="en-GB"/>
              </w:rPr>
              <w:t>supporting structure usable in carrying out work at height on a rope</w:t>
            </w:r>
          </w:p>
        </w:tc>
        <w:tc>
          <w:tcPr>
            <w:tcW w:w="982" w:type="dxa"/>
          </w:tcPr>
          <w:p w14:paraId="33A6DD52" w14:textId="77777777" w:rsidR="00E23915" w:rsidRPr="007670FB" w:rsidRDefault="00E23915" w:rsidP="00AF3202">
            <w:pPr>
              <w:widowControl/>
              <w:autoSpaceDE/>
              <w:autoSpaceDN/>
              <w:adjustRightInd/>
              <w:spacing w:after="120"/>
              <w:cnfStyle w:val="000000100000" w:firstRow="0" w:lastRow="0" w:firstColumn="0" w:lastColumn="0" w:oddVBand="0" w:evenVBand="0" w:oddHBand="1" w:evenHBand="0" w:firstRowFirstColumn="0" w:firstRowLastColumn="0" w:lastRowFirstColumn="0" w:lastRowLastColumn="0"/>
              <w:rPr>
                <w:rFonts w:ascii="Calibri Light" w:hAnsi="Calibri Light"/>
                <w:sz w:val="24"/>
                <w:szCs w:val="24"/>
                <w:lang w:val="en-GB"/>
              </w:rPr>
            </w:pPr>
            <w:r w:rsidRPr="007670FB">
              <w:rPr>
                <w:sz w:val="24"/>
                <w:szCs w:val="24"/>
                <w:lang w:val="en-GB" w:bidi="en-GB"/>
              </w:rPr>
              <w:t>utility model patent</w:t>
            </w:r>
          </w:p>
        </w:tc>
        <w:tc>
          <w:tcPr>
            <w:tcW w:w="1592" w:type="dxa"/>
            <w:noWrap/>
            <w:hideMark/>
          </w:tcPr>
          <w:p w14:paraId="238555DA" w14:textId="77777777" w:rsidR="00E23915" w:rsidRPr="007670FB" w:rsidRDefault="00E23915" w:rsidP="00AF3202">
            <w:pPr>
              <w:widowControl/>
              <w:autoSpaceDE/>
              <w:autoSpaceDN/>
              <w:adjustRightInd/>
              <w:spacing w:after="120"/>
              <w:cnfStyle w:val="000000100000" w:firstRow="0" w:lastRow="0" w:firstColumn="0" w:lastColumn="0" w:oddVBand="0" w:evenVBand="0" w:oddHBand="1" w:evenHBand="0" w:firstRowFirstColumn="0" w:firstRowLastColumn="0" w:lastRowFirstColumn="0" w:lastRowLastColumn="0"/>
              <w:rPr>
                <w:rFonts w:ascii="Calibri Light" w:hAnsi="Calibri Light"/>
                <w:sz w:val="24"/>
                <w:szCs w:val="24"/>
                <w:lang w:val="en-GB"/>
              </w:rPr>
            </w:pPr>
            <w:r w:rsidRPr="007670FB">
              <w:rPr>
                <w:sz w:val="24"/>
                <w:szCs w:val="24"/>
                <w:lang w:val="en-GB" w:bidi="en-GB"/>
              </w:rPr>
              <w:t>10 July 2017</w:t>
            </w:r>
          </w:p>
          <w:p w14:paraId="4D3B557A" w14:textId="77777777" w:rsidR="00E23915" w:rsidRPr="007670FB" w:rsidRDefault="00E23915" w:rsidP="00AF3202">
            <w:pPr>
              <w:widowControl/>
              <w:autoSpaceDE/>
              <w:autoSpaceDN/>
              <w:adjustRightInd/>
              <w:spacing w:after="120"/>
              <w:cnfStyle w:val="000000100000" w:firstRow="0" w:lastRow="0" w:firstColumn="0" w:lastColumn="0" w:oddVBand="0" w:evenVBand="0" w:oddHBand="1" w:evenHBand="0" w:firstRowFirstColumn="0" w:firstRowLastColumn="0" w:lastRowFirstColumn="0" w:lastRowLastColumn="0"/>
              <w:rPr>
                <w:rFonts w:ascii="Calibri Light" w:hAnsi="Calibri Light"/>
                <w:sz w:val="24"/>
                <w:szCs w:val="24"/>
                <w:lang w:val="en-GB"/>
              </w:rPr>
            </w:pPr>
            <w:r w:rsidRPr="007670FB">
              <w:rPr>
                <w:sz w:val="24"/>
                <w:szCs w:val="24"/>
                <w:lang w:val="en-GB" w:bidi="en-GB"/>
              </w:rPr>
              <w:t>202017000077262</w:t>
            </w:r>
          </w:p>
        </w:tc>
        <w:tc>
          <w:tcPr>
            <w:tcW w:w="364" w:type="dxa"/>
            <w:noWrap/>
            <w:hideMark/>
          </w:tcPr>
          <w:p w14:paraId="784AF585" w14:textId="77777777" w:rsidR="00E23915" w:rsidRPr="007670FB" w:rsidRDefault="00E23915" w:rsidP="00AF3202">
            <w:pPr>
              <w:widowControl/>
              <w:autoSpaceDE/>
              <w:autoSpaceDN/>
              <w:adjustRightInd/>
              <w:spacing w:after="120"/>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4"/>
                <w:szCs w:val="24"/>
                <w:lang w:val="en-GB"/>
              </w:rPr>
            </w:pPr>
          </w:p>
        </w:tc>
        <w:tc>
          <w:tcPr>
            <w:tcW w:w="1592" w:type="dxa"/>
            <w:noWrap/>
            <w:hideMark/>
          </w:tcPr>
          <w:p w14:paraId="6EB9E51A" w14:textId="77777777" w:rsidR="00E23915" w:rsidRPr="007670FB" w:rsidRDefault="00E23915" w:rsidP="00AF3202">
            <w:pPr>
              <w:widowControl/>
              <w:autoSpaceDE/>
              <w:autoSpaceDN/>
              <w:adjustRightInd/>
              <w:spacing w:after="120"/>
              <w:cnfStyle w:val="000000100000" w:firstRow="0" w:lastRow="0" w:firstColumn="0" w:lastColumn="0" w:oddVBand="0" w:evenVBand="0" w:oddHBand="1" w:evenHBand="0" w:firstRowFirstColumn="0" w:firstRowLastColumn="0" w:lastRowFirstColumn="0" w:lastRowLastColumn="0"/>
              <w:rPr>
                <w:rFonts w:ascii="Calibri Light" w:hAnsi="Calibri Light"/>
                <w:sz w:val="24"/>
                <w:szCs w:val="24"/>
                <w:lang w:val="en-GB"/>
              </w:rPr>
            </w:pPr>
            <w:r w:rsidRPr="007670FB">
              <w:rPr>
                <w:sz w:val="24"/>
                <w:szCs w:val="24"/>
                <w:lang w:val="en-GB" w:bidi="en-GB"/>
              </w:rPr>
              <w:t>not available</w:t>
            </w:r>
          </w:p>
        </w:tc>
      </w:tr>
      <w:tr w:rsidR="00E23915" w:rsidRPr="007670FB" w14:paraId="24DCA648" w14:textId="77777777" w:rsidTr="008D40FC">
        <w:trPr>
          <w:trHeight w:val="293"/>
        </w:trPr>
        <w:tc>
          <w:tcPr>
            <w:cnfStyle w:val="001000000000" w:firstRow="0" w:lastRow="0" w:firstColumn="1" w:lastColumn="0" w:oddVBand="0" w:evenVBand="0" w:oddHBand="0" w:evenHBand="0" w:firstRowFirstColumn="0" w:firstRowLastColumn="0" w:lastRowFirstColumn="0" w:lastRowLastColumn="0"/>
            <w:tcW w:w="1384" w:type="dxa"/>
            <w:noWrap/>
            <w:hideMark/>
          </w:tcPr>
          <w:p w14:paraId="78A64E92" w14:textId="77777777" w:rsidR="00E23915" w:rsidRPr="007670FB" w:rsidRDefault="00E23915" w:rsidP="00AF3202">
            <w:pPr>
              <w:widowControl/>
              <w:autoSpaceDE/>
              <w:autoSpaceDN/>
              <w:adjustRightInd/>
              <w:spacing w:after="120"/>
              <w:rPr>
                <w:rFonts w:ascii="Calibri Light" w:hAnsi="Calibri Light"/>
                <w:sz w:val="24"/>
                <w:szCs w:val="24"/>
                <w:lang w:val="en-GB"/>
              </w:rPr>
            </w:pPr>
            <w:r w:rsidRPr="007670FB">
              <w:rPr>
                <w:sz w:val="24"/>
                <w:szCs w:val="24"/>
                <w:lang w:val="en-GB" w:bidi="en-GB"/>
              </w:rPr>
              <w:t>Ediliziacrobatica S.p.A.</w:t>
            </w:r>
          </w:p>
        </w:tc>
        <w:tc>
          <w:tcPr>
            <w:tcW w:w="1877" w:type="dxa"/>
            <w:noWrap/>
            <w:hideMark/>
          </w:tcPr>
          <w:p w14:paraId="1F2124F6" w14:textId="77777777" w:rsidR="00E23915" w:rsidRPr="007670FB" w:rsidRDefault="00E23915" w:rsidP="00AF3202">
            <w:pPr>
              <w:widowControl/>
              <w:autoSpaceDE/>
              <w:autoSpaceDN/>
              <w:adjustRightInd/>
              <w:spacing w:after="120"/>
              <w:cnfStyle w:val="000000000000" w:firstRow="0" w:lastRow="0" w:firstColumn="0" w:lastColumn="0" w:oddVBand="0" w:evenVBand="0" w:oddHBand="0" w:evenHBand="0" w:firstRowFirstColumn="0" w:firstRowLastColumn="0" w:lastRowFirstColumn="0" w:lastRowLastColumn="0"/>
              <w:rPr>
                <w:rFonts w:ascii="Calibri Light" w:hAnsi="Calibri Light"/>
                <w:sz w:val="24"/>
                <w:szCs w:val="24"/>
                <w:lang w:val="en-GB"/>
              </w:rPr>
            </w:pPr>
            <w:r w:rsidRPr="007670FB">
              <w:rPr>
                <w:sz w:val="24"/>
                <w:szCs w:val="24"/>
                <w:lang w:val="en-GB" w:bidi="en-GB"/>
              </w:rPr>
              <w:t>supporting structure usable in carrying out work at height on a rope</w:t>
            </w:r>
          </w:p>
        </w:tc>
        <w:tc>
          <w:tcPr>
            <w:tcW w:w="982" w:type="dxa"/>
          </w:tcPr>
          <w:p w14:paraId="5593B6D3" w14:textId="77777777" w:rsidR="00E23915" w:rsidRPr="007670FB" w:rsidRDefault="00E23915" w:rsidP="00AF3202">
            <w:pPr>
              <w:widowControl/>
              <w:autoSpaceDE/>
              <w:autoSpaceDN/>
              <w:adjustRightInd/>
              <w:spacing w:after="120"/>
              <w:cnfStyle w:val="000000000000" w:firstRow="0" w:lastRow="0" w:firstColumn="0" w:lastColumn="0" w:oddVBand="0" w:evenVBand="0" w:oddHBand="0" w:evenHBand="0" w:firstRowFirstColumn="0" w:firstRowLastColumn="0" w:lastRowFirstColumn="0" w:lastRowLastColumn="0"/>
              <w:rPr>
                <w:rFonts w:ascii="Calibri Light" w:hAnsi="Calibri Light"/>
                <w:sz w:val="24"/>
                <w:szCs w:val="24"/>
                <w:lang w:val="en-GB"/>
              </w:rPr>
            </w:pPr>
            <w:r w:rsidRPr="007670FB">
              <w:rPr>
                <w:sz w:val="24"/>
                <w:szCs w:val="24"/>
                <w:lang w:val="en-GB" w:bidi="en-GB"/>
              </w:rPr>
              <w:t>Invention payment</w:t>
            </w:r>
          </w:p>
        </w:tc>
        <w:tc>
          <w:tcPr>
            <w:tcW w:w="1592" w:type="dxa"/>
            <w:noWrap/>
            <w:hideMark/>
          </w:tcPr>
          <w:p w14:paraId="1ED9A51B" w14:textId="77777777" w:rsidR="00E23915" w:rsidRPr="007670FB" w:rsidRDefault="00E23915" w:rsidP="00AF3202">
            <w:pPr>
              <w:widowControl/>
              <w:autoSpaceDE/>
              <w:autoSpaceDN/>
              <w:adjustRightInd/>
              <w:spacing w:after="120"/>
              <w:cnfStyle w:val="000000000000" w:firstRow="0" w:lastRow="0" w:firstColumn="0" w:lastColumn="0" w:oddVBand="0" w:evenVBand="0" w:oddHBand="0" w:evenHBand="0" w:firstRowFirstColumn="0" w:firstRowLastColumn="0" w:lastRowFirstColumn="0" w:lastRowLastColumn="0"/>
              <w:rPr>
                <w:rFonts w:ascii="Calibri Light" w:hAnsi="Calibri Light"/>
                <w:sz w:val="24"/>
                <w:szCs w:val="24"/>
                <w:lang w:val="en-GB"/>
              </w:rPr>
            </w:pPr>
            <w:r w:rsidRPr="007670FB">
              <w:rPr>
                <w:sz w:val="24"/>
                <w:szCs w:val="24"/>
                <w:lang w:val="en-GB" w:bidi="en-GB"/>
              </w:rPr>
              <w:t>3 July 2017</w:t>
            </w:r>
          </w:p>
          <w:p w14:paraId="1E9FB83B" w14:textId="77777777" w:rsidR="00E23915" w:rsidRPr="007670FB" w:rsidRDefault="00E23915" w:rsidP="00AF3202">
            <w:pPr>
              <w:widowControl/>
              <w:autoSpaceDE/>
              <w:autoSpaceDN/>
              <w:adjustRightInd/>
              <w:spacing w:after="120"/>
              <w:cnfStyle w:val="000000000000" w:firstRow="0" w:lastRow="0" w:firstColumn="0" w:lastColumn="0" w:oddVBand="0" w:evenVBand="0" w:oddHBand="0" w:evenHBand="0" w:firstRowFirstColumn="0" w:firstRowLastColumn="0" w:lastRowFirstColumn="0" w:lastRowLastColumn="0"/>
              <w:rPr>
                <w:rFonts w:ascii="Calibri Light" w:hAnsi="Calibri Light"/>
                <w:sz w:val="24"/>
                <w:szCs w:val="24"/>
                <w:lang w:val="en-GB"/>
              </w:rPr>
            </w:pPr>
            <w:r w:rsidRPr="007670FB">
              <w:rPr>
                <w:sz w:val="24"/>
                <w:szCs w:val="24"/>
                <w:lang w:val="en-GB" w:bidi="en-GB"/>
              </w:rPr>
              <w:t>102017000073986</w:t>
            </w:r>
          </w:p>
        </w:tc>
        <w:tc>
          <w:tcPr>
            <w:tcW w:w="364" w:type="dxa"/>
            <w:noWrap/>
            <w:hideMark/>
          </w:tcPr>
          <w:p w14:paraId="706B647B" w14:textId="77777777" w:rsidR="00E23915" w:rsidRPr="007670FB" w:rsidRDefault="00E23915" w:rsidP="00AF3202">
            <w:pPr>
              <w:widowControl/>
              <w:autoSpaceDE/>
              <w:autoSpaceDN/>
              <w:adjustRightInd/>
              <w:spacing w:after="120"/>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4"/>
                <w:szCs w:val="24"/>
                <w:lang w:val="en-GB"/>
              </w:rPr>
            </w:pPr>
          </w:p>
        </w:tc>
        <w:tc>
          <w:tcPr>
            <w:tcW w:w="1592" w:type="dxa"/>
            <w:noWrap/>
            <w:hideMark/>
          </w:tcPr>
          <w:p w14:paraId="62FAB399" w14:textId="77777777" w:rsidR="00E23915" w:rsidRPr="007670FB" w:rsidRDefault="00B658FE" w:rsidP="00AF3202">
            <w:pPr>
              <w:widowControl/>
              <w:autoSpaceDE/>
              <w:autoSpaceDN/>
              <w:adjustRightInd/>
              <w:spacing w:after="120"/>
              <w:cnfStyle w:val="000000000000" w:firstRow="0" w:lastRow="0" w:firstColumn="0" w:lastColumn="0" w:oddVBand="0" w:evenVBand="0" w:oddHBand="0" w:evenHBand="0" w:firstRowFirstColumn="0" w:firstRowLastColumn="0" w:lastRowFirstColumn="0" w:lastRowLastColumn="0"/>
              <w:rPr>
                <w:rFonts w:ascii="Calibri Light" w:hAnsi="Calibri Light"/>
                <w:sz w:val="24"/>
                <w:szCs w:val="24"/>
                <w:lang w:val="en-GB"/>
              </w:rPr>
            </w:pPr>
            <w:r w:rsidRPr="007670FB">
              <w:rPr>
                <w:sz w:val="24"/>
                <w:szCs w:val="24"/>
                <w:lang w:val="en-GB" w:bidi="en-GB"/>
              </w:rPr>
              <w:t>08 November 2018</w:t>
            </w:r>
          </w:p>
          <w:p w14:paraId="46C8EA98" w14:textId="77777777" w:rsidR="007E721D" w:rsidRPr="007670FB" w:rsidRDefault="007E721D" w:rsidP="00AF3202">
            <w:pPr>
              <w:widowControl/>
              <w:autoSpaceDE/>
              <w:autoSpaceDN/>
              <w:adjustRightInd/>
              <w:spacing w:after="120"/>
              <w:cnfStyle w:val="000000000000" w:firstRow="0" w:lastRow="0" w:firstColumn="0" w:lastColumn="0" w:oddVBand="0" w:evenVBand="0" w:oddHBand="0" w:evenHBand="0" w:firstRowFirstColumn="0" w:firstRowLastColumn="0" w:lastRowFirstColumn="0" w:lastRowLastColumn="0"/>
              <w:rPr>
                <w:rFonts w:ascii="Calibri Light" w:hAnsi="Calibri Light"/>
                <w:sz w:val="24"/>
                <w:szCs w:val="24"/>
                <w:lang w:val="en-GB"/>
              </w:rPr>
            </w:pPr>
            <w:r w:rsidRPr="007670FB">
              <w:rPr>
                <w:sz w:val="24"/>
                <w:szCs w:val="24"/>
                <w:lang w:val="en-GB" w:bidi="en-GB"/>
              </w:rPr>
              <w:t>702018000059658</w:t>
            </w:r>
          </w:p>
        </w:tc>
      </w:tr>
      <w:tr w:rsidR="00E23915" w:rsidRPr="007670FB" w14:paraId="5BC783A5" w14:textId="77777777" w:rsidTr="008D40FC">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384" w:type="dxa"/>
            <w:tcBorders>
              <w:bottom w:val="single" w:sz="8" w:space="0" w:color="4F81BD"/>
            </w:tcBorders>
            <w:noWrap/>
            <w:hideMark/>
          </w:tcPr>
          <w:p w14:paraId="3FE3E28F" w14:textId="77777777" w:rsidR="00E23915" w:rsidRPr="007670FB" w:rsidRDefault="00E23915" w:rsidP="00AF3202">
            <w:pPr>
              <w:widowControl/>
              <w:autoSpaceDE/>
              <w:autoSpaceDN/>
              <w:adjustRightInd/>
              <w:spacing w:after="120"/>
              <w:rPr>
                <w:rFonts w:ascii="Calibri Light" w:hAnsi="Calibri Light"/>
                <w:sz w:val="24"/>
                <w:szCs w:val="24"/>
                <w:lang w:val="en-GB"/>
              </w:rPr>
            </w:pPr>
            <w:r w:rsidRPr="007670FB">
              <w:rPr>
                <w:sz w:val="24"/>
                <w:szCs w:val="24"/>
                <w:lang w:val="en-GB" w:bidi="en-GB"/>
              </w:rPr>
              <w:t>Ediliziacrobatica S.p.A.</w:t>
            </w:r>
          </w:p>
        </w:tc>
        <w:tc>
          <w:tcPr>
            <w:tcW w:w="1877" w:type="dxa"/>
            <w:tcBorders>
              <w:bottom w:val="single" w:sz="8" w:space="0" w:color="4F81BD"/>
            </w:tcBorders>
            <w:noWrap/>
            <w:hideMark/>
          </w:tcPr>
          <w:p w14:paraId="24776FF4" w14:textId="77777777" w:rsidR="00E23915" w:rsidRPr="007670FB" w:rsidRDefault="00E23915" w:rsidP="00AF3202">
            <w:pPr>
              <w:widowControl/>
              <w:autoSpaceDE/>
              <w:autoSpaceDN/>
              <w:adjustRightInd/>
              <w:spacing w:after="120"/>
              <w:cnfStyle w:val="000000100000" w:firstRow="0" w:lastRow="0" w:firstColumn="0" w:lastColumn="0" w:oddVBand="0" w:evenVBand="0" w:oddHBand="1" w:evenHBand="0" w:firstRowFirstColumn="0" w:firstRowLastColumn="0" w:lastRowFirstColumn="0" w:lastRowLastColumn="0"/>
              <w:rPr>
                <w:rFonts w:ascii="Calibri Light" w:hAnsi="Calibri Light"/>
                <w:sz w:val="24"/>
                <w:szCs w:val="24"/>
                <w:lang w:val="en-GB"/>
              </w:rPr>
            </w:pPr>
            <w:r w:rsidRPr="007670FB">
              <w:rPr>
                <w:sz w:val="24"/>
                <w:szCs w:val="24"/>
                <w:lang w:val="en-GB" w:bidi="en-GB"/>
              </w:rPr>
              <w:t>supporting structure usable in carrying out work at height on a rope</w:t>
            </w:r>
          </w:p>
        </w:tc>
        <w:tc>
          <w:tcPr>
            <w:tcW w:w="982" w:type="dxa"/>
            <w:tcBorders>
              <w:bottom w:val="single" w:sz="8" w:space="0" w:color="4F81BD"/>
            </w:tcBorders>
          </w:tcPr>
          <w:p w14:paraId="150E9B9D" w14:textId="77777777" w:rsidR="00E23915" w:rsidRPr="007670FB" w:rsidRDefault="00E23915" w:rsidP="00AF3202">
            <w:pPr>
              <w:widowControl/>
              <w:autoSpaceDE/>
              <w:autoSpaceDN/>
              <w:adjustRightInd/>
              <w:spacing w:after="120"/>
              <w:cnfStyle w:val="000000100000" w:firstRow="0" w:lastRow="0" w:firstColumn="0" w:lastColumn="0" w:oddVBand="0" w:evenVBand="0" w:oddHBand="1" w:evenHBand="0" w:firstRowFirstColumn="0" w:firstRowLastColumn="0" w:lastRowFirstColumn="0" w:lastRowLastColumn="0"/>
              <w:rPr>
                <w:rFonts w:ascii="Calibri Light" w:hAnsi="Calibri Light"/>
                <w:sz w:val="24"/>
                <w:szCs w:val="24"/>
                <w:lang w:val="en-GB"/>
              </w:rPr>
            </w:pPr>
            <w:r w:rsidRPr="007670FB">
              <w:rPr>
                <w:sz w:val="24"/>
                <w:szCs w:val="24"/>
                <w:lang w:val="en-GB" w:bidi="en-GB"/>
              </w:rPr>
              <w:t>Invention payment</w:t>
            </w:r>
          </w:p>
        </w:tc>
        <w:tc>
          <w:tcPr>
            <w:tcW w:w="1592" w:type="dxa"/>
            <w:tcBorders>
              <w:bottom w:val="single" w:sz="8" w:space="0" w:color="4F81BD"/>
            </w:tcBorders>
            <w:noWrap/>
            <w:hideMark/>
          </w:tcPr>
          <w:p w14:paraId="6C74A3CF" w14:textId="77777777" w:rsidR="00E23915" w:rsidRPr="007670FB" w:rsidRDefault="00E23915" w:rsidP="00AF3202">
            <w:pPr>
              <w:widowControl/>
              <w:autoSpaceDE/>
              <w:autoSpaceDN/>
              <w:adjustRightInd/>
              <w:spacing w:after="120"/>
              <w:cnfStyle w:val="000000100000" w:firstRow="0" w:lastRow="0" w:firstColumn="0" w:lastColumn="0" w:oddVBand="0" w:evenVBand="0" w:oddHBand="1" w:evenHBand="0" w:firstRowFirstColumn="0" w:firstRowLastColumn="0" w:lastRowFirstColumn="0" w:lastRowLastColumn="0"/>
              <w:rPr>
                <w:rFonts w:ascii="Calibri Light" w:hAnsi="Calibri Light"/>
                <w:sz w:val="24"/>
                <w:szCs w:val="24"/>
                <w:lang w:val="en-GB"/>
              </w:rPr>
            </w:pPr>
            <w:r w:rsidRPr="007670FB">
              <w:rPr>
                <w:sz w:val="24"/>
                <w:szCs w:val="24"/>
                <w:lang w:val="en-GB" w:bidi="en-GB"/>
              </w:rPr>
              <w:t>10 July 2017</w:t>
            </w:r>
          </w:p>
          <w:p w14:paraId="51BD2ADE" w14:textId="77777777" w:rsidR="00E23915" w:rsidRPr="007670FB" w:rsidRDefault="00E23915" w:rsidP="00AF3202">
            <w:pPr>
              <w:widowControl/>
              <w:autoSpaceDE/>
              <w:autoSpaceDN/>
              <w:adjustRightInd/>
              <w:spacing w:after="120"/>
              <w:cnfStyle w:val="000000100000" w:firstRow="0" w:lastRow="0" w:firstColumn="0" w:lastColumn="0" w:oddVBand="0" w:evenVBand="0" w:oddHBand="1" w:evenHBand="0" w:firstRowFirstColumn="0" w:firstRowLastColumn="0" w:lastRowFirstColumn="0" w:lastRowLastColumn="0"/>
              <w:rPr>
                <w:rFonts w:ascii="Calibri Light" w:hAnsi="Calibri Light"/>
                <w:sz w:val="24"/>
                <w:szCs w:val="24"/>
                <w:lang w:val="en-GB"/>
              </w:rPr>
            </w:pPr>
            <w:r w:rsidRPr="007670FB">
              <w:rPr>
                <w:sz w:val="24"/>
                <w:szCs w:val="24"/>
                <w:lang w:val="en-GB" w:bidi="en-GB"/>
              </w:rPr>
              <w:t>102017000077253</w:t>
            </w:r>
          </w:p>
        </w:tc>
        <w:tc>
          <w:tcPr>
            <w:tcW w:w="364" w:type="dxa"/>
            <w:tcBorders>
              <w:bottom w:val="single" w:sz="8" w:space="0" w:color="4F81BD"/>
            </w:tcBorders>
            <w:noWrap/>
            <w:hideMark/>
          </w:tcPr>
          <w:p w14:paraId="61226B6D" w14:textId="77777777" w:rsidR="00E23915" w:rsidRPr="007670FB" w:rsidRDefault="00E23915" w:rsidP="00AF3202">
            <w:pPr>
              <w:widowControl/>
              <w:autoSpaceDE/>
              <w:autoSpaceDN/>
              <w:adjustRightInd/>
              <w:spacing w:after="120"/>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4"/>
                <w:szCs w:val="24"/>
                <w:lang w:val="en-GB"/>
              </w:rPr>
            </w:pPr>
          </w:p>
        </w:tc>
        <w:tc>
          <w:tcPr>
            <w:tcW w:w="1592" w:type="dxa"/>
            <w:tcBorders>
              <w:bottom w:val="single" w:sz="8" w:space="0" w:color="4F81BD"/>
            </w:tcBorders>
            <w:noWrap/>
            <w:hideMark/>
          </w:tcPr>
          <w:p w14:paraId="00801A34" w14:textId="77777777" w:rsidR="00E23915" w:rsidRPr="007670FB" w:rsidRDefault="007E721D" w:rsidP="00AF3202">
            <w:pPr>
              <w:widowControl/>
              <w:autoSpaceDE/>
              <w:autoSpaceDN/>
              <w:adjustRightInd/>
              <w:spacing w:after="120"/>
              <w:cnfStyle w:val="000000100000" w:firstRow="0" w:lastRow="0" w:firstColumn="0" w:lastColumn="0" w:oddVBand="0" w:evenVBand="0" w:oddHBand="1" w:evenHBand="0" w:firstRowFirstColumn="0" w:firstRowLastColumn="0" w:lastRowFirstColumn="0" w:lastRowLastColumn="0"/>
              <w:rPr>
                <w:rFonts w:ascii="Calibri Light" w:hAnsi="Calibri Light"/>
                <w:sz w:val="24"/>
                <w:szCs w:val="24"/>
                <w:lang w:val="en-GB"/>
              </w:rPr>
            </w:pPr>
            <w:r w:rsidRPr="007670FB">
              <w:rPr>
                <w:sz w:val="24"/>
                <w:szCs w:val="24"/>
                <w:lang w:val="en-GB" w:bidi="en-GB"/>
              </w:rPr>
              <w:t>08 November 2018</w:t>
            </w:r>
          </w:p>
          <w:p w14:paraId="4D79FC0E" w14:textId="77777777" w:rsidR="007E721D" w:rsidRPr="007670FB" w:rsidRDefault="007E721D" w:rsidP="00AF3202">
            <w:pPr>
              <w:widowControl/>
              <w:autoSpaceDE/>
              <w:autoSpaceDN/>
              <w:adjustRightInd/>
              <w:spacing w:after="120"/>
              <w:cnfStyle w:val="000000100000" w:firstRow="0" w:lastRow="0" w:firstColumn="0" w:lastColumn="0" w:oddVBand="0" w:evenVBand="0" w:oddHBand="1" w:evenHBand="0" w:firstRowFirstColumn="0" w:firstRowLastColumn="0" w:lastRowFirstColumn="0" w:lastRowLastColumn="0"/>
              <w:rPr>
                <w:rFonts w:ascii="Calibri Light" w:hAnsi="Calibri Light"/>
                <w:sz w:val="24"/>
                <w:szCs w:val="24"/>
                <w:lang w:val="en-GB"/>
              </w:rPr>
            </w:pPr>
            <w:r w:rsidRPr="007670FB">
              <w:rPr>
                <w:sz w:val="24"/>
                <w:szCs w:val="24"/>
                <w:lang w:val="en-GB" w:bidi="en-GB"/>
              </w:rPr>
              <w:t>782018000059649</w:t>
            </w:r>
          </w:p>
        </w:tc>
      </w:tr>
    </w:tbl>
    <w:p w14:paraId="10123F17" w14:textId="77777777" w:rsidR="007E721D" w:rsidRPr="007670FB" w:rsidRDefault="007E721D" w:rsidP="00E23915">
      <w:pPr>
        <w:pStyle w:val="Normale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454" w:lineRule="atLeast"/>
        <w:jc w:val="both"/>
        <w:rPr>
          <w:rFonts w:ascii="Times New Roman" w:hAnsi="Times New Roman" w:cs="Times New Roman"/>
          <w:color w:val="000000"/>
          <w:lang w:val="en-GB"/>
        </w:rPr>
      </w:pPr>
      <w:r w:rsidRPr="007670FB">
        <w:rPr>
          <w:lang w:val="en-GB" w:bidi="en-GB"/>
        </w:rPr>
        <w:t>In the course of 2018, the request for withdrawal for practice number 102017000073986 and the request for research for practice number 102017000077253.</w:t>
      </w:r>
    </w:p>
    <w:p w14:paraId="270B0948" w14:textId="77777777" w:rsidR="00E23915" w:rsidRPr="007670FB" w:rsidRDefault="00E23915" w:rsidP="00E23915">
      <w:pPr>
        <w:pStyle w:val="Normale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454" w:lineRule="atLeast"/>
        <w:jc w:val="both"/>
        <w:rPr>
          <w:rFonts w:ascii="Times New Roman" w:hAnsi="Times New Roman" w:cs="Times New Roman"/>
          <w:color w:val="000000"/>
          <w:lang w:val="en-GB"/>
        </w:rPr>
      </w:pPr>
      <w:r w:rsidRPr="007670FB">
        <w:rPr>
          <w:lang w:val="en-GB" w:bidi="en-GB"/>
        </w:rPr>
        <w:t>EdiliziAcrobatica Spa also began in 2017 studying development of an innovative project for building a mechanical device which will facilitate working on ropes in the presence of minor adverse weather conditions, such as for example light rain, and this project is continuing in 2018.</w:t>
      </w:r>
    </w:p>
    <w:p w14:paraId="6D6FE446" w14:textId="3147C648" w:rsidR="00E23915" w:rsidRPr="007670FB" w:rsidRDefault="00E23915" w:rsidP="00E23915">
      <w:pPr>
        <w:pStyle w:val="Normale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454" w:lineRule="atLeast"/>
        <w:jc w:val="both"/>
        <w:rPr>
          <w:rFonts w:ascii="Times New Roman" w:hAnsi="Times New Roman" w:cs="Times New Roman"/>
          <w:color w:val="000000"/>
          <w:lang w:val="en-GB"/>
        </w:rPr>
      </w:pPr>
      <w:r w:rsidRPr="007670FB">
        <w:rPr>
          <w:lang w:val="en-GB" w:bidi="en-GB"/>
        </w:rPr>
        <w:t xml:space="preserve">During 2018, costs were incurred in the amount of €1,603,484 were incurred, in relation to which a tax credit equal to €801,742 has been recognized in the appropriate part of the balance sheet, in accordance with the provisions of the </w:t>
      </w:r>
      <w:hyperlink r:id="rId13" w:history="1">
        <w:r w:rsidR="000D731E" w:rsidRPr="007670FB">
          <w:rPr>
            <w:lang w:val="en-GB" w:bidi="en-GB"/>
          </w:rPr>
          <w:t>Economy &amp; Finance Ministry’s enabling decree dated 27 May 2015 (“Research and development tax credit implementation”</w:t>
        </w:r>
      </w:hyperlink>
      <w:r w:rsidRPr="007670FB">
        <w:rPr>
          <w:lang w:val="en-GB" w:bidi="en-GB"/>
        </w:rPr>
        <w:t>) and the latest updates linked to the Italian Revenue Agency circular number 13/E dated 27 April 2017 and the Finance Act 2019.</w:t>
      </w:r>
    </w:p>
    <w:p w14:paraId="78953874" w14:textId="77777777" w:rsidR="00280859" w:rsidRPr="007670FB" w:rsidRDefault="00280859" w:rsidP="00E23915">
      <w:pPr>
        <w:pStyle w:val="Normale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454" w:lineRule="atLeast"/>
        <w:jc w:val="both"/>
        <w:rPr>
          <w:rFonts w:ascii="Times New Roman" w:hAnsi="Times New Roman" w:cs="Times New Roman"/>
          <w:color w:val="000000"/>
          <w:lang w:val="en-GB"/>
        </w:rPr>
      </w:pPr>
    </w:p>
    <w:p w14:paraId="0FA3B10E" w14:textId="77777777" w:rsidR="00280859" w:rsidRPr="007670FB" w:rsidRDefault="00280859" w:rsidP="00280859">
      <w:pPr>
        <w:pStyle w:val="Normale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454" w:lineRule="atLeast"/>
        <w:jc w:val="both"/>
        <w:rPr>
          <w:rFonts w:ascii="Times New Roman" w:hAnsi="Times New Roman" w:cs="Times New Roman"/>
          <w:b/>
          <w:color w:val="000000"/>
          <w:lang w:val="en-GB"/>
        </w:rPr>
      </w:pPr>
      <w:r w:rsidRPr="007670FB">
        <w:rPr>
          <w:b/>
          <w:lang w:val="en-GB" w:bidi="en-GB"/>
        </w:rPr>
        <w:t>Relationships with companies forming part of the Group</w:t>
      </w:r>
    </w:p>
    <w:p w14:paraId="15CC23C1" w14:textId="49A4EFBD" w:rsidR="00280859" w:rsidRPr="007670FB" w:rsidRDefault="00280859" w:rsidP="00280859">
      <w:pPr>
        <w:pStyle w:val="Normale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454" w:lineRule="atLeast"/>
        <w:jc w:val="both"/>
        <w:rPr>
          <w:rFonts w:ascii="Times New Roman" w:hAnsi="Times New Roman" w:cs="Times New Roman"/>
          <w:color w:val="000000"/>
          <w:lang w:val="en-GB"/>
        </w:rPr>
      </w:pPr>
      <w:r w:rsidRPr="007670FB">
        <w:rPr>
          <w:lang w:val="en-GB" w:bidi="en-GB"/>
        </w:rPr>
        <w:t>During the period the following relationships were maintained between the Parent Company and subsidiaries; these transactions, of a commercial and financial nature, were carried out on an arm’s length basis.</w:t>
      </w:r>
    </w:p>
    <w:p w14:paraId="43561044" w14:textId="77777777" w:rsidR="00130E05" w:rsidRPr="007670FB" w:rsidRDefault="00130E05" w:rsidP="00280859">
      <w:pPr>
        <w:pStyle w:val="Normale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454" w:lineRule="atLeast"/>
        <w:jc w:val="both"/>
        <w:rPr>
          <w:rFonts w:ascii="Times New Roman" w:hAnsi="Times New Roman" w:cs="Times New Roman"/>
          <w:color w:val="000000"/>
          <w:lang w:val="en-GB"/>
        </w:rPr>
      </w:pPr>
    </w:p>
    <w:tbl>
      <w:tblPr>
        <w:tblW w:w="8612" w:type="dxa"/>
        <w:tblCellMar>
          <w:left w:w="70" w:type="dxa"/>
          <w:right w:w="70" w:type="dxa"/>
        </w:tblCellMar>
        <w:tblLook w:val="04A0" w:firstRow="1" w:lastRow="0" w:firstColumn="1" w:lastColumn="0" w:noHBand="0" w:noVBand="1"/>
      </w:tblPr>
      <w:tblGrid>
        <w:gridCol w:w="1661"/>
        <w:gridCol w:w="1134"/>
        <w:gridCol w:w="1216"/>
        <w:gridCol w:w="1134"/>
        <w:gridCol w:w="1052"/>
        <w:gridCol w:w="1183"/>
        <w:gridCol w:w="1232"/>
      </w:tblGrid>
      <w:tr w:rsidR="00130E05" w:rsidRPr="007670FB" w14:paraId="167BB45E" w14:textId="77777777" w:rsidTr="003E1C96">
        <w:trPr>
          <w:trHeight w:val="323"/>
        </w:trPr>
        <w:tc>
          <w:tcPr>
            <w:tcW w:w="1661" w:type="dxa"/>
            <w:tcBorders>
              <w:top w:val="single" w:sz="8" w:space="0" w:color="052F61"/>
              <w:left w:val="nil"/>
              <w:bottom w:val="single" w:sz="8" w:space="0" w:color="052F61"/>
              <w:right w:val="single" w:sz="8" w:space="0" w:color="052F61"/>
            </w:tcBorders>
            <w:shd w:val="clear" w:color="000000" w:fill="052F61"/>
            <w:noWrap/>
            <w:vAlign w:val="center"/>
            <w:hideMark/>
          </w:tcPr>
          <w:p w14:paraId="2D2B0716" w14:textId="77777777" w:rsidR="00130E05" w:rsidRPr="007670FB" w:rsidRDefault="00130E05" w:rsidP="00130E05">
            <w:pPr>
              <w:widowControl/>
              <w:autoSpaceDE/>
              <w:autoSpaceDN/>
              <w:adjustRightInd/>
              <w:jc w:val="center"/>
              <w:rPr>
                <w:rFonts w:ascii="Arial" w:eastAsia="Times New Roman" w:hAnsi="Arial" w:cs="Arial"/>
                <w:b/>
                <w:bCs/>
                <w:color w:val="FFFFFF"/>
                <w:sz w:val="16"/>
                <w:szCs w:val="16"/>
                <w:lang w:val="en-GB"/>
              </w:rPr>
            </w:pPr>
            <w:r w:rsidRPr="007670FB">
              <w:rPr>
                <w:color w:val="FFFFFF"/>
                <w:sz w:val="16"/>
                <w:szCs w:val="16"/>
                <w:lang w:val="en-GB" w:bidi="en-GB"/>
              </w:rPr>
              <w:t> </w:t>
            </w:r>
          </w:p>
        </w:tc>
        <w:tc>
          <w:tcPr>
            <w:tcW w:w="1134" w:type="dxa"/>
            <w:tcBorders>
              <w:top w:val="single" w:sz="8" w:space="0" w:color="052F61"/>
              <w:left w:val="nil"/>
              <w:bottom w:val="single" w:sz="8" w:space="0" w:color="052F61"/>
              <w:right w:val="single" w:sz="8" w:space="0" w:color="052F61"/>
            </w:tcBorders>
            <w:shd w:val="clear" w:color="000000" w:fill="052F61"/>
            <w:noWrap/>
            <w:vAlign w:val="center"/>
            <w:hideMark/>
          </w:tcPr>
          <w:p w14:paraId="66BBB45A" w14:textId="77777777" w:rsidR="00130E05" w:rsidRPr="007670FB" w:rsidRDefault="00130E05" w:rsidP="00130E05">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Financial debts</w:t>
            </w:r>
          </w:p>
        </w:tc>
        <w:tc>
          <w:tcPr>
            <w:tcW w:w="1216" w:type="dxa"/>
            <w:tcBorders>
              <w:top w:val="single" w:sz="8" w:space="0" w:color="052F61"/>
              <w:left w:val="nil"/>
              <w:bottom w:val="single" w:sz="8" w:space="0" w:color="052F61"/>
              <w:right w:val="single" w:sz="8" w:space="0" w:color="052F61"/>
            </w:tcBorders>
            <w:shd w:val="clear" w:color="000000" w:fill="052F61"/>
            <w:noWrap/>
            <w:vAlign w:val="center"/>
            <w:hideMark/>
          </w:tcPr>
          <w:p w14:paraId="4A02DDFA" w14:textId="77777777" w:rsidR="00130E05" w:rsidRPr="007670FB" w:rsidRDefault="00130E05" w:rsidP="00130E05">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Financial credits</w:t>
            </w:r>
          </w:p>
        </w:tc>
        <w:tc>
          <w:tcPr>
            <w:tcW w:w="1134" w:type="dxa"/>
            <w:tcBorders>
              <w:top w:val="single" w:sz="8" w:space="0" w:color="052F61"/>
              <w:left w:val="nil"/>
              <w:bottom w:val="single" w:sz="8" w:space="0" w:color="052F61"/>
              <w:right w:val="single" w:sz="8" w:space="0" w:color="052F61"/>
            </w:tcBorders>
            <w:shd w:val="clear" w:color="000000" w:fill="052F61"/>
            <w:noWrap/>
            <w:vAlign w:val="center"/>
            <w:hideMark/>
          </w:tcPr>
          <w:p w14:paraId="6B0A8E45" w14:textId="77777777" w:rsidR="00130E05" w:rsidRPr="007670FB" w:rsidRDefault="00130E05" w:rsidP="00130E05">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Trade receivables</w:t>
            </w:r>
          </w:p>
        </w:tc>
        <w:tc>
          <w:tcPr>
            <w:tcW w:w="1052" w:type="dxa"/>
            <w:tcBorders>
              <w:top w:val="single" w:sz="8" w:space="0" w:color="052F61"/>
              <w:left w:val="nil"/>
              <w:bottom w:val="single" w:sz="8" w:space="0" w:color="052F61"/>
              <w:right w:val="single" w:sz="8" w:space="0" w:color="052F61"/>
            </w:tcBorders>
            <w:shd w:val="clear" w:color="000000" w:fill="052F61"/>
            <w:noWrap/>
            <w:vAlign w:val="center"/>
            <w:hideMark/>
          </w:tcPr>
          <w:p w14:paraId="0F00CDBA" w14:textId="77777777" w:rsidR="00130E05" w:rsidRPr="007670FB" w:rsidRDefault="00130E05" w:rsidP="00130E05">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Trade payables</w:t>
            </w:r>
          </w:p>
        </w:tc>
        <w:tc>
          <w:tcPr>
            <w:tcW w:w="1183" w:type="dxa"/>
            <w:tcBorders>
              <w:top w:val="single" w:sz="8" w:space="0" w:color="052F61"/>
              <w:left w:val="nil"/>
              <w:bottom w:val="single" w:sz="8" w:space="0" w:color="052F61"/>
              <w:right w:val="single" w:sz="8" w:space="0" w:color="052F61"/>
            </w:tcBorders>
            <w:shd w:val="clear" w:color="000000" w:fill="052F61"/>
            <w:noWrap/>
            <w:vAlign w:val="center"/>
            <w:hideMark/>
          </w:tcPr>
          <w:p w14:paraId="2CE11856" w14:textId="77777777" w:rsidR="00130E05" w:rsidRPr="007670FB" w:rsidRDefault="00130E05" w:rsidP="00130E05">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Sales</w:t>
            </w:r>
          </w:p>
        </w:tc>
        <w:tc>
          <w:tcPr>
            <w:tcW w:w="1232" w:type="dxa"/>
            <w:tcBorders>
              <w:top w:val="single" w:sz="8" w:space="0" w:color="052F61"/>
              <w:left w:val="nil"/>
              <w:bottom w:val="single" w:sz="8" w:space="0" w:color="052F61"/>
              <w:right w:val="single" w:sz="8" w:space="0" w:color="052F61"/>
            </w:tcBorders>
            <w:shd w:val="clear" w:color="000000" w:fill="052F61"/>
            <w:noWrap/>
            <w:vAlign w:val="center"/>
            <w:hideMark/>
          </w:tcPr>
          <w:p w14:paraId="526F64D2" w14:textId="77777777" w:rsidR="00130E05" w:rsidRPr="007670FB" w:rsidRDefault="00130E05" w:rsidP="00130E05">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Purchases</w:t>
            </w:r>
          </w:p>
        </w:tc>
      </w:tr>
      <w:tr w:rsidR="00130E05" w:rsidRPr="007670FB" w14:paraId="3B65BBC5" w14:textId="77777777" w:rsidTr="003E1C96">
        <w:trPr>
          <w:trHeight w:val="323"/>
        </w:trPr>
        <w:tc>
          <w:tcPr>
            <w:tcW w:w="1661" w:type="dxa"/>
            <w:tcBorders>
              <w:top w:val="nil"/>
              <w:left w:val="single" w:sz="8" w:space="0" w:color="167AF3"/>
              <w:bottom w:val="single" w:sz="8" w:space="0" w:color="167AF3"/>
              <w:right w:val="single" w:sz="8" w:space="0" w:color="167AF3"/>
            </w:tcBorders>
            <w:shd w:val="clear" w:color="auto" w:fill="auto"/>
            <w:noWrap/>
            <w:vAlign w:val="center"/>
            <w:hideMark/>
          </w:tcPr>
          <w:p w14:paraId="22C33917" w14:textId="77777777" w:rsidR="00130E05" w:rsidRPr="007670FB" w:rsidRDefault="00130E05" w:rsidP="00130E05">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Edac Roma Trastevere Srl</w:t>
            </w:r>
          </w:p>
        </w:tc>
        <w:tc>
          <w:tcPr>
            <w:tcW w:w="1134" w:type="dxa"/>
            <w:tcBorders>
              <w:top w:val="nil"/>
              <w:left w:val="nil"/>
              <w:bottom w:val="single" w:sz="8" w:space="0" w:color="167AF3"/>
              <w:right w:val="single" w:sz="8" w:space="0" w:color="167AF3"/>
            </w:tcBorders>
            <w:shd w:val="clear" w:color="auto" w:fill="auto"/>
            <w:noWrap/>
            <w:vAlign w:val="center"/>
            <w:hideMark/>
          </w:tcPr>
          <w:p w14:paraId="3671F103" w14:textId="77777777" w:rsidR="00130E05" w:rsidRPr="007670FB" w:rsidRDefault="00130E05" w:rsidP="00130E05">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3,337</w:t>
            </w:r>
          </w:p>
        </w:tc>
        <w:tc>
          <w:tcPr>
            <w:tcW w:w="1216" w:type="dxa"/>
            <w:tcBorders>
              <w:top w:val="nil"/>
              <w:left w:val="nil"/>
              <w:bottom w:val="single" w:sz="8" w:space="0" w:color="167AF3"/>
              <w:right w:val="single" w:sz="8" w:space="0" w:color="167AF3"/>
            </w:tcBorders>
            <w:shd w:val="clear" w:color="auto" w:fill="auto"/>
            <w:noWrap/>
            <w:vAlign w:val="center"/>
            <w:hideMark/>
          </w:tcPr>
          <w:p w14:paraId="4C37C8C5" w14:textId="77777777" w:rsidR="00130E05" w:rsidRPr="007670FB" w:rsidRDefault="00130E05" w:rsidP="00130E05">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4,840</w:t>
            </w:r>
          </w:p>
        </w:tc>
        <w:tc>
          <w:tcPr>
            <w:tcW w:w="1134" w:type="dxa"/>
            <w:tcBorders>
              <w:top w:val="nil"/>
              <w:left w:val="nil"/>
              <w:bottom w:val="single" w:sz="8" w:space="0" w:color="167AF3"/>
              <w:right w:val="single" w:sz="8" w:space="0" w:color="167AF3"/>
            </w:tcBorders>
            <w:shd w:val="clear" w:color="auto" w:fill="auto"/>
            <w:noWrap/>
            <w:vAlign w:val="center"/>
            <w:hideMark/>
          </w:tcPr>
          <w:p w14:paraId="131E0EC0" w14:textId="77777777" w:rsidR="00130E05" w:rsidRPr="007670FB" w:rsidRDefault="00130E05" w:rsidP="00130E05">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57,878</w:t>
            </w:r>
          </w:p>
        </w:tc>
        <w:tc>
          <w:tcPr>
            <w:tcW w:w="1052" w:type="dxa"/>
            <w:tcBorders>
              <w:top w:val="nil"/>
              <w:left w:val="nil"/>
              <w:bottom w:val="single" w:sz="8" w:space="0" w:color="167AF3"/>
              <w:right w:val="single" w:sz="8" w:space="0" w:color="167AF3"/>
            </w:tcBorders>
            <w:shd w:val="clear" w:color="auto" w:fill="auto"/>
            <w:noWrap/>
            <w:vAlign w:val="center"/>
            <w:hideMark/>
          </w:tcPr>
          <w:p w14:paraId="0328A5C8" w14:textId="77777777" w:rsidR="00130E05" w:rsidRPr="007670FB" w:rsidRDefault="00130E05" w:rsidP="00130E05">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4,859</w:t>
            </w:r>
          </w:p>
        </w:tc>
        <w:tc>
          <w:tcPr>
            <w:tcW w:w="1183" w:type="dxa"/>
            <w:tcBorders>
              <w:top w:val="nil"/>
              <w:left w:val="nil"/>
              <w:bottom w:val="single" w:sz="8" w:space="0" w:color="167AF3"/>
              <w:right w:val="single" w:sz="8" w:space="0" w:color="167AF3"/>
            </w:tcBorders>
            <w:shd w:val="clear" w:color="auto" w:fill="auto"/>
            <w:noWrap/>
            <w:vAlign w:val="center"/>
            <w:hideMark/>
          </w:tcPr>
          <w:p w14:paraId="496CAED1" w14:textId="77777777" w:rsidR="00130E05" w:rsidRPr="007670FB" w:rsidRDefault="00130E05" w:rsidP="00130E05">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1,147</w:t>
            </w:r>
          </w:p>
        </w:tc>
        <w:tc>
          <w:tcPr>
            <w:tcW w:w="1232" w:type="dxa"/>
            <w:tcBorders>
              <w:top w:val="nil"/>
              <w:left w:val="nil"/>
              <w:bottom w:val="single" w:sz="8" w:space="0" w:color="167AF3"/>
              <w:right w:val="single" w:sz="8" w:space="0" w:color="167AF3"/>
            </w:tcBorders>
            <w:shd w:val="clear" w:color="auto" w:fill="auto"/>
            <w:noWrap/>
            <w:vAlign w:val="center"/>
            <w:hideMark/>
          </w:tcPr>
          <w:p w14:paraId="697B5481" w14:textId="77777777" w:rsidR="00130E05" w:rsidRPr="007670FB" w:rsidRDefault="00130E05" w:rsidP="00130E05">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3,893</w:t>
            </w:r>
          </w:p>
        </w:tc>
      </w:tr>
      <w:tr w:rsidR="003E1C96" w:rsidRPr="007670FB" w14:paraId="084A64E9" w14:textId="77777777" w:rsidTr="003E1C96">
        <w:trPr>
          <w:trHeight w:val="323"/>
        </w:trPr>
        <w:tc>
          <w:tcPr>
            <w:tcW w:w="1661" w:type="dxa"/>
            <w:tcBorders>
              <w:top w:val="nil"/>
              <w:left w:val="single" w:sz="8" w:space="0" w:color="167AF3"/>
              <w:bottom w:val="single" w:sz="8" w:space="0" w:color="167AF3"/>
              <w:right w:val="single" w:sz="8" w:space="0" w:color="167AF3"/>
            </w:tcBorders>
            <w:shd w:val="clear" w:color="000000" w:fill="B1D2FB"/>
            <w:noWrap/>
            <w:vAlign w:val="center"/>
            <w:hideMark/>
          </w:tcPr>
          <w:p w14:paraId="48E1456A" w14:textId="77777777" w:rsidR="00130E05" w:rsidRPr="007670FB" w:rsidRDefault="00130E05" w:rsidP="00130E05">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xml:space="preserve">Edac Versilia Srl </w:t>
            </w:r>
          </w:p>
        </w:tc>
        <w:tc>
          <w:tcPr>
            <w:tcW w:w="1134" w:type="dxa"/>
            <w:tcBorders>
              <w:top w:val="nil"/>
              <w:left w:val="nil"/>
              <w:bottom w:val="single" w:sz="8" w:space="0" w:color="167AF3"/>
              <w:right w:val="single" w:sz="8" w:space="0" w:color="167AF3"/>
            </w:tcBorders>
            <w:shd w:val="clear" w:color="000000" w:fill="B1D2FB"/>
            <w:noWrap/>
            <w:vAlign w:val="center"/>
            <w:hideMark/>
          </w:tcPr>
          <w:p w14:paraId="0530CCFA" w14:textId="77777777" w:rsidR="00130E05" w:rsidRPr="007670FB" w:rsidRDefault="00130E05" w:rsidP="00130E05">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87,424</w:t>
            </w:r>
          </w:p>
        </w:tc>
        <w:tc>
          <w:tcPr>
            <w:tcW w:w="1216" w:type="dxa"/>
            <w:tcBorders>
              <w:top w:val="nil"/>
              <w:left w:val="nil"/>
              <w:bottom w:val="single" w:sz="8" w:space="0" w:color="167AF3"/>
              <w:right w:val="single" w:sz="8" w:space="0" w:color="167AF3"/>
            </w:tcBorders>
            <w:shd w:val="clear" w:color="000000" w:fill="B1D2FB"/>
            <w:noWrap/>
            <w:vAlign w:val="center"/>
            <w:hideMark/>
          </w:tcPr>
          <w:p w14:paraId="3C3441A7" w14:textId="77777777" w:rsidR="00130E05" w:rsidRPr="007670FB" w:rsidRDefault="00130E05" w:rsidP="00130E05">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5,044</w:t>
            </w:r>
          </w:p>
        </w:tc>
        <w:tc>
          <w:tcPr>
            <w:tcW w:w="1134" w:type="dxa"/>
            <w:tcBorders>
              <w:top w:val="nil"/>
              <w:left w:val="nil"/>
              <w:bottom w:val="single" w:sz="8" w:space="0" w:color="167AF3"/>
              <w:right w:val="single" w:sz="8" w:space="0" w:color="167AF3"/>
            </w:tcBorders>
            <w:shd w:val="clear" w:color="000000" w:fill="B1D2FB"/>
            <w:noWrap/>
            <w:vAlign w:val="center"/>
            <w:hideMark/>
          </w:tcPr>
          <w:p w14:paraId="3BC76B4D" w14:textId="77777777" w:rsidR="00130E05" w:rsidRPr="007670FB" w:rsidRDefault="00130E05" w:rsidP="00130E05">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398,358</w:t>
            </w:r>
          </w:p>
        </w:tc>
        <w:tc>
          <w:tcPr>
            <w:tcW w:w="1052" w:type="dxa"/>
            <w:tcBorders>
              <w:top w:val="nil"/>
              <w:left w:val="nil"/>
              <w:bottom w:val="single" w:sz="8" w:space="0" w:color="167AF3"/>
              <w:right w:val="single" w:sz="8" w:space="0" w:color="167AF3"/>
            </w:tcBorders>
            <w:shd w:val="clear" w:color="000000" w:fill="B1D2FB"/>
            <w:noWrap/>
            <w:vAlign w:val="center"/>
            <w:hideMark/>
          </w:tcPr>
          <w:p w14:paraId="6C6C3552" w14:textId="77777777" w:rsidR="00130E05" w:rsidRPr="007670FB" w:rsidRDefault="00130E05" w:rsidP="00130E05">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37,459</w:t>
            </w:r>
          </w:p>
        </w:tc>
        <w:tc>
          <w:tcPr>
            <w:tcW w:w="1183" w:type="dxa"/>
            <w:tcBorders>
              <w:top w:val="nil"/>
              <w:left w:val="nil"/>
              <w:bottom w:val="single" w:sz="8" w:space="0" w:color="167AF3"/>
              <w:right w:val="single" w:sz="8" w:space="0" w:color="167AF3"/>
            </w:tcBorders>
            <w:shd w:val="clear" w:color="000000" w:fill="B1D2FB"/>
            <w:noWrap/>
            <w:vAlign w:val="center"/>
            <w:hideMark/>
          </w:tcPr>
          <w:p w14:paraId="0E468E84" w14:textId="77777777" w:rsidR="00130E05" w:rsidRPr="007670FB" w:rsidRDefault="00130E05" w:rsidP="00130E05">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319,607</w:t>
            </w:r>
          </w:p>
        </w:tc>
        <w:tc>
          <w:tcPr>
            <w:tcW w:w="1232" w:type="dxa"/>
            <w:tcBorders>
              <w:top w:val="nil"/>
              <w:left w:val="nil"/>
              <w:bottom w:val="single" w:sz="8" w:space="0" w:color="167AF3"/>
              <w:right w:val="single" w:sz="8" w:space="0" w:color="167AF3"/>
            </w:tcBorders>
            <w:shd w:val="clear" w:color="000000" w:fill="B1D2FB"/>
            <w:noWrap/>
            <w:vAlign w:val="center"/>
            <w:hideMark/>
          </w:tcPr>
          <w:p w14:paraId="43D61E04" w14:textId="77777777" w:rsidR="00130E05" w:rsidRPr="007670FB" w:rsidRDefault="00130E05" w:rsidP="00130E05">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27,309</w:t>
            </w:r>
          </w:p>
        </w:tc>
      </w:tr>
      <w:tr w:rsidR="00130E05" w:rsidRPr="007670FB" w14:paraId="40765742" w14:textId="77777777" w:rsidTr="003E1C96">
        <w:trPr>
          <w:trHeight w:val="323"/>
        </w:trPr>
        <w:tc>
          <w:tcPr>
            <w:tcW w:w="1661" w:type="dxa"/>
            <w:tcBorders>
              <w:top w:val="nil"/>
              <w:left w:val="single" w:sz="8" w:space="0" w:color="167AF3"/>
              <w:bottom w:val="single" w:sz="8" w:space="0" w:color="167AF3"/>
              <w:right w:val="single" w:sz="8" w:space="0" w:color="167AF3"/>
            </w:tcBorders>
            <w:shd w:val="clear" w:color="auto" w:fill="auto"/>
            <w:noWrap/>
            <w:vAlign w:val="center"/>
            <w:hideMark/>
          </w:tcPr>
          <w:p w14:paraId="290DEFE0" w14:textId="77777777" w:rsidR="00130E05" w:rsidRPr="007670FB" w:rsidRDefault="00130E05" w:rsidP="00130E05">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Edac Biella Srl</w:t>
            </w:r>
          </w:p>
        </w:tc>
        <w:tc>
          <w:tcPr>
            <w:tcW w:w="1134" w:type="dxa"/>
            <w:tcBorders>
              <w:top w:val="nil"/>
              <w:left w:val="nil"/>
              <w:bottom w:val="single" w:sz="8" w:space="0" w:color="167AF3"/>
              <w:right w:val="single" w:sz="8" w:space="0" w:color="167AF3"/>
            </w:tcBorders>
            <w:shd w:val="clear" w:color="auto" w:fill="auto"/>
            <w:noWrap/>
            <w:vAlign w:val="center"/>
            <w:hideMark/>
          </w:tcPr>
          <w:p w14:paraId="16B824D1" w14:textId="77777777" w:rsidR="00130E05" w:rsidRPr="007670FB" w:rsidRDefault="00130E05" w:rsidP="00130E05">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7,996</w:t>
            </w:r>
          </w:p>
        </w:tc>
        <w:tc>
          <w:tcPr>
            <w:tcW w:w="1216" w:type="dxa"/>
            <w:tcBorders>
              <w:top w:val="nil"/>
              <w:left w:val="nil"/>
              <w:bottom w:val="single" w:sz="8" w:space="0" w:color="167AF3"/>
              <w:right w:val="single" w:sz="8" w:space="0" w:color="167AF3"/>
            </w:tcBorders>
            <w:shd w:val="clear" w:color="auto" w:fill="auto"/>
            <w:noWrap/>
            <w:vAlign w:val="center"/>
            <w:hideMark/>
          </w:tcPr>
          <w:p w14:paraId="3169217F" w14:textId="77777777" w:rsidR="00130E05" w:rsidRPr="007670FB" w:rsidRDefault="00130E05" w:rsidP="00130E05">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90,092</w:t>
            </w:r>
          </w:p>
        </w:tc>
        <w:tc>
          <w:tcPr>
            <w:tcW w:w="1134" w:type="dxa"/>
            <w:tcBorders>
              <w:top w:val="nil"/>
              <w:left w:val="nil"/>
              <w:bottom w:val="single" w:sz="8" w:space="0" w:color="167AF3"/>
              <w:right w:val="single" w:sz="8" w:space="0" w:color="167AF3"/>
            </w:tcBorders>
            <w:shd w:val="clear" w:color="auto" w:fill="auto"/>
            <w:noWrap/>
            <w:vAlign w:val="center"/>
            <w:hideMark/>
          </w:tcPr>
          <w:p w14:paraId="2936C820" w14:textId="77777777" w:rsidR="00130E05" w:rsidRPr="007670FB" w:rsidRDefault="00130E05" w:rsidP="00130E05">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396,330</w:t>
            </w:r>
          </w:p>
        </w:tc>
        <w:tc>
          <w:tcPr>
            <w:tcW w:w="1052" w:type="dxa"/>
            <w:tcBorders>
              <w:top w:val="nil"/>
              <w:left w:val="nil"/>
              <w:bottom w:val="single" w:sz="8" w:space="0" w:color="167AF3"/>
              <w:right w:val="single" w:sz="8" w:space="0" w:color="167AF3"/>
            </w:tcBorders>
            <w:shd w:val="clear" w:color="auto" w:fill="auto"/>
            <w:noWrap/>
            <w:vAlign w:val="center"/>
            <w:hideMark/>
          </w:tcPr>
          <w:p w14:paraId="35A835F0" w14:textId="77777777" w:rsidR="00130E05" w:rsidRPr="007670FB" w:rsidRDefault="00130E05" w:rsidP="00130E05">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26,896</w:t>
            </w:r>
          </w:p>
        </w:tc>
        <w:tc>
          <w:tcPr>
            <w:tcW w:w="1183" w:type="dxa"/>
            <w:tcBorders>
              <w:top w:val="nil"/>
              <w:left w:val="nil"/>
              <w:bottom w:val="single" w:sz="8" w:space="0" w:color="167AF3"/>
              <w:right w:val="single" w:sz="8" w:space="0" w:color="167AF3"/>
            </w:tcBorders>
            <w:shd w:val="clear" w:color="auto" w:fill="auto"/>
            <w:noWrap/>
            <w:vAlign w:val="center"/>
            <w:hideMark/>
          </w:tcPr>
          <w:p w14:paraId="112A0884" w14:textId="77777777" w:rsidR="00130E05" w:rsidRPr="007670FB" w:rsidRDefault="00130E05" w:rsidP="00130E05">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264,291</w:t>
            </w:r>
          </w:p>
        </w:tc>
        <w:tc>
          <w:tcPr>
            <w:tcW w:w="1232" w:type="dxa"/>
            <w:tcBorders>
              <w:top w:val="nil"/>
              <w:left w:val="nil"/>
              <w:bottom w:val="single" w:sz="8" w:space="0" w:color="167AF3"/>
              <w:right w:val="single" w:sz="8" w:space="0" w:color="167AF3"/>
            </w:tcBorders>
            <w:shd w:val="clear" w:color="auto" w:fill="auto"/>
            <w:noWrap/>
            <w:vAlign w:val="center"/>
            <w:hideMark/>
          </w:tcPr>
          <w:p w14:paraId="149558A4" w14:textId="77777777" w:rsidR="00130E05" w:rsidRPr="007670FB" w:rsidRDefault="00130E05" w:rsidP="00130E05">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35,250</w:t>
            </w:r>
          </w:p>
        </w:tc>
      </w:tr>
      <w:tr w:rsidR="003E1C96" w:rsidRPr="007670FB" w14:paraId="18B02CEE" w14:textId="77777777" w:rsidTr="003E1C96">
        <w:trPr>
          <w:trHeight w:val="323"/>
        </w:trPr>
        <w:tc>
          <w:tcPr>
            <w:tcW w:w="1661" w:type="dxa"/>
            <w:tcBorders>
              <w:top w:val="nil"/>
              <w:left w:val="single" w:sz="8" w:space="0" w:color="167AF3"/>
              <w:bottom w:val="single" w:sz="8" w:space="0" w:color="167AF3"/>
              <w:right w:val="single" w:sz="8" w:space="0" w:color="167AF3"/>
            </w:tcBorders>
            <w:shd w:val="clear" w:color="000000" w:fill="B1D2FB"/>
            <w:noWrap/>
            <w:vAlign w:val="center"/>
            <w:hideMark/>
          </w:tcPr>
          <w:p w14:paraId="16FE43FD" w14:textId="77777777" w:rsidR="00130E05" w:rsidRPr="007670FB" w:rsidRDefault="00130E05" w:rsidP="00130E05">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Edac Sicilia Srl</w:t>
            </w:r>
          </w:p>
        </w:tc>
        <w:tc>
          <w:tcPr>
            <w:tcW w:w="1134" w:type="dxa"/>
            <w:tcBorders>
              <w:top w:val="nil"/>
              <w:left w:val="nil"/>
              <w:bottom w:val="single" w:sz="8" w:space="0" w:color="167AF3"/>
              <w:right w:val="single" w:sz="8" w:space="0" w:color="167AF3"/>
            </w:tcBorders>
            <w:shd w:val="clear" w:color="000000" w:fill="B1D2FB"/>
            <w:noWrap/>
            <w:vAlign w:val="center"/>
            <w:hideMark/>
          </w:tcPr>
          <w:p w14:paraId="3382FF8D" w14:textId="77777777" w:rsidR="00130E05" w:rsidRPr="007670FB" w:rsidRDefault="00130E05" w:rsidP="00130E05">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1,040</w:t>
            </w:r>
          </w:p>
        </w:tc>
        <w:tc>
          <w:tcPr>
            <w:tcW w:w="1216" w:type="dxa"/>
            <w:tcBorders>
              <w:top w:val="nil"/>
              <w:left w:val="nil"/>
              <w:bottom w:val="single" w:sz="8" w:space="0" w:color="167AF3"/>
              <w:right w:val="single" w:sz="8" w:space="0" w:color="167AF3"/>
            </w:tcBorders>
            <w:shd w:val="clear" w:color="000000" w:fill="B1D2FB"/>
            <w:noWrap/>
            <w:vAlign w:val="center"/>
            <w:hideMark/>
          </w:tcPr>
          <w:p w14:paraId="4392985E" w14:textId="77777777" w:rsidR="00130E05" w:rsidRPr="007670FB" w:rsidRDefault="00130E05" w:rsidP="00130E05">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w:t>
            </w:r>
          </w:p>
        </w:tc>
        <w:tc>
          <w:tcPr>
            <w:tcW w:w="1134" w:type="dxa"/>
            <w:tcBorders>
              <w:top w:val="nil"/>
              <w:left w:val="nil"/>
              <w:bottom w:val="single" w:sz="8" w:space="0" w:color="167AF3"/>
              <w:right w:val="single" w:sz="8" w:space="0" w:color="167AF3"/>
            </w:tcBorders>
            <w:shd w:val="clear" w:color="000000" w:fill="B1D2FB"/>
            <w:noWrap/>
            <w:vAlign w:val="center"/>
            <w:hideMark/>
          </w:tcPr>
          <w:p w14:paraId="69EC2750" w14:textId="77777777" w:rsidR="00130E05" w:rsidRPr="007670FB" w:rsidRDefault="00130E05" w:rsidP="00130E05">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193,949</w:t>
            </w:r>
          </w:p>
        </w:tc>
        <w:tc>
          <w:tcPr>
            <w:tcW w:w="1052" w:type="dxa"/>
            <w:tcBorders>
              <w:top w:val="nil"/>
              <w:left w:val="nil"/>
              <w:bottom w:val="single" w:sz="8" w:space="0" w:color="167AF3"/>
              <w:right w:val="single" w:sz="8" w:space="0" w:color="167AF3"/>
            </w:tcBorders>
            <w:shd w:val="clear" w:color="000000" w:fill="B1D2FB"/>
            <w:noWrap/>
            <w:vAlign w:val="center"/>
            <w:hideMark/>
          </w:tcPr>
          <w:p w14:paraId="23AD07BF" w14:textId="77777777" w:rsidR="00130E05" w:rsidRPr="007670FB" w:rsidRDefault="00130E05" w:rsidP="00130E05">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6,956</w:t>
            </w:r>
          </w:p>
        </w:tc>
        <w:tc>
          <w:tcPr>
            <w:tcW w:w="1183" w:type="dxa"/>
            <w:tcBorders>
              <w:top w:val="nil"/>
              <w:left w:val="nil"/>
              <w:bottom w:val="single" w:sz="8" w:space="0" w:color="167AF3"/>
              <w:right w:val="single" w:sz="8" w:space="0" w:color="167AF3"/>
            </w:tcBorders>
            <w:shd w:val="clear" w:color="000000" w:fill="B1D2FB"/>
            <w:noWrap/>
            <w:vAlign w:val="center"/>
            <w:hideMark/>
          </w:tcPr>
          <w:p w14:paraId="400F0281" w14:textId="77777777" w:rsidR="00130E05" w:rsidRPr="007670FB" w:rsidRDefault="00130E05" w:rsidP="00130E05">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304,437</w:t>
            </w:r>
          </w:p>
        </w:tc>
        <w:tc>
          <w:tcPr>
            <w:tcW w:w="1232" w:type="dxa"/>
            <w:tcBorders>
              <w:top w:val="nil"/>
              <w:left w:val="nil"/>
              <w:bottom w:val="single" w:sz="8" w:space="0" w:color="167AF3"/>
              <w:right w:val="single" w:sz="8" w:space="0" w:color="167AF3"/>
            </w:tcBorders>
            <w:shd w:val="clear" w:color="000000" w:fill="B1D2FB"/>
            <w:noWrap/>
            <w:vAlign w:val="center"/>
            <w:hideMark/>
          </w:tcPr>
          <w:p w14:paraId="1ADFD9B8" w14:textId="77777777" w:rsidR="00130E05" w:rsidRPr="007670FB" w:rsidRDefault="00130E05" w:rsidP="00130E05">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5,104</w:t>
            </w:r>
          </w:p>
        </w:tc>
      </w:tr>
      <w:tr w:rsidR="00130E05" w:rsidRPr="007670FB" w14:paraId="39CFC0A3" w14:textId="77777777" w:rsidTr="003E1C96">
        <w:trPr>
          <w:trHeight w:val="323"/>
        </w:trPr>
        <w:tc>
          <w:tcPr>
            <w:tcW w:w="1661" w:type="dxa"/>
            <w:tcBorders>
              <w:top w:val="nil"/>
              <w:left w:val="single" w:sz="8" w:space="0" w:color="167AF3"/>
              <w:bottom w:val="single" w:sz="8" w:space="0" w:color="167AF3"/>
              <w:right w:val="single" w:sz="8" w:space="0" w:color="167AF3"/>
            </w:tcBorders>
            <w:shd w:val="clear" w:color="auto" w:fill="auto"/>
            <w:noWrap/>
            <w:vAlign w:val="center"/>
            <w:hideMark/>
          </w:tcPr>
          <w:p w14:paraId="39B86C12" w14:textId="77777777" w:rsidR="00130E05" w:rsidRPr="007670FB" w:rsidRDefault="00130E05" w:rsidP="00130E05">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Total</w:t>
            </w:r>
          </w:p>
        </w:tc>
        <w:tc>
          <w:tcPr>
            <w:tcW w:w="1134" w:type="dxa"/>
            <w:tcBorders>
              <w:top w:val="nil"/>
              <w:left w:val="nil"/>
              <w:bottom w:val="single" w:sz="8" w:space="0" w:color="167AF3"/>
              <w:right w:val="single" w:sz="8" w:space="0" w:color="167AF3"/>
            </w:tcBorders>
            <w:shd w:val="clear" w:color="auto" w:fill="auto"/>
            <w:noWrap/>
            <w:vAlign w:val="center"/>
            <w:hideMark/>
          </w:tcPr>
          <w:p w14:paraId="7316BE8F" w14:textId="77777777" w:rsidR="00130E05" w:rsidRPr="007670FB" w:rsidRDefault="00130E05" w:rsidP="00130E05">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99,797</w:t>
            </w:r>
          </w:p>
        </w:tc>
        <w:tc>
          <w:tcPr>
            <w:tcW w:w="1216" w:type="dxa"/>
            <w:tcBorders>
              <w:top w:val="nil"/>
              <w:left w:val="nil"/>
              <w:bottom w:val="single" w:sz="8" w:space="0" w:color="167AF3"/>
              <w:right w:val="single" w:sz="8" w:space="0" w:color="167AF3"/>
            </w:tcBorders>
            <w:shd w:val="clear" w:color="auto" w:fill="auto"/>
            <w:noWrap/>
            <w:vAlign w:val="center"/>
            <w:hideMark/>
          </w:tcPr>
          <w:p w14:paraId="4A9973DA" w14:textId="77777777" w:rsidR="00130E05" w:rsidRPr="007670FB" w:rsidRDefault="00130E05" w:rsidP="00130E05">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99,976</w:t>
            </w:r>
          </w:p>
        </w:tc>
        <w:tc>
          <w:tcPr>
            <w:tcW w:w="1134" w:type="dxa"/>
            <w:tcBorders>
              <w:top w:val="nil"/>
              <w:left w:val="nil"/>
              <w:bottom w:val="single" w:sz="8" w:space="0" w:color="167AF3"/>
              <w:right w:val="single" w:sz="8" w:space="0" w:color="167AF3"/>
            </w:tcBorders>
            <w:shd w:val="clear" w:color="auto" w:fill="auto"/>
            <w:noWrap/>
            <w:vAlign w:val="center"/>
            <w:hideMark/>
          </w:tcPr>
          <w:p w14:paraId="7BFE4E6E" w14:textId="77777777" w:rsidR="00130E05" w:rsidRPr="007670FB" w:rsidRDefault="00130E05" w:rsidP="00130E05">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1,046,515</w:t>
            </w:r>
          </w:p>
        </w:tc>
        <w:tc>
          <w:tcPr>
            <w:tcW w:w="1052" w:type="dxa"/>
            <w:tcBorders>
              <w:top w:val="nil"/>
              <w:left w:val="nil"/>
              <w:bottom w:val="single" w:sz="8" w:space="0" w:color="167AF3"/>
              <w:right w:val="single" w:sz="8" w:space="0" w:color="167AF3"/>
            </w:tcBorders>
            <w:shd w:val="clear" w:color="auto" w:fill="auto"/>
            <w:noWrap/>
            <w:vAlign w:val="center"/>
            <w:hideMark/>
          </w:tcPr>
          <w:p w14:paraId="6613C2CD" w14:textId="6E4D83E3" w:rsidR="00130E05" w:rsidRPr="007670FB" w:rsidRDefault="00130E05" w:rsidP="00130E05">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76,170</w:t>
            </w:r>
          </w:p>
        </w:tc>
        <w:tc>
          <w:tcPr>
            <w:tcW w:w="1183" w:type="dxa"/>
            <w:tcBorders>
              <w:top w:val="nil"/>
              <w:left w:val="nil"/>
              <w:bottom w:val="single" w:sz="8" w:space="0" w:color="167AF3"/>
              <w:right w:val="single" w:sz="8" w:space="0" w:color="167AF3"/>
            </w:tcBorders>
            <w:shd w:val="clear" w:color="auto" w:fill="auto"/>
            <w:noWrap/>
            <w:vAlign w:val="center"/>
            <w:hideMark/>
          </w:tcPr>
          <w:p w14:paraId="1F252198" w14:textId="77777777" w:rsidR="00130E05" w:rsidRPr="007670FB" w:rsidRDefault="00130E05" w:rsidP="00130E05">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889,482</w:t>
            </w:r>
          </w:p>
        </w:tc>
        <w:tc>
          <w:tcPr>
            <w:tcW w:w="1232" w:type="dxa"/>
            <w:tcBorders>
              <w:top w:val="nil"/>
              <w:left w:val="nil"/>
              <w:bottom w:val="single" w:sz="8" w:space="0" w:color="167AF3"/>
              <w:right w:val="single" w:sz="8" w:space="0" w:color="167AF3"/>
            </w:tcBorders>
            <w:shd w:val="clear" w:color="auto" w:fill="auto"/>
            <w:noWrap/>
            <w:vAlign w:val="center"/>
            <w:hideMark/>
          </w:tcPr>
          <w:p w14:paraId="6E868601" w14:textId="77777777" w:rsidR="00130E05" w:rsidRPr="007670FB" w:rsidRDefault="00130E05" w:rsidP="00130E05">
            <w:pPr>
              <w:widowControl/>
              <w:autoSpaceDE/>
              <w:autoSpaceDN/>
              <w:adjustRightInd/>
              <w:rPr>
                <w:rFonts w:ascii="Arial" w:eastAsia="Times New Roman" w:hAnsi="Arial" w:cs="Arial"/>
                <w:b/>
                <w:bCs/>
                <w:color w:val="000000"/>
                <w:sz w:val="16"/>
                <w:szCs w:val="16"/>
                <w:lang w:val="en-GB"/>
              </w:rPr>
            </w:pPr>
            <w:r w:rsidRPr="007670FB">
              <w:rPr>
                <w:b/>
                <w:sz w:val="16"/>
                <w:szCs w:val="16"/>
                <w:lang w:val="en-GB" w:bidi="en-GB"/>
              </w:rPr>
              <w:t>71,557</w:t>
            </w:r>
          </w:p>
        </w:tc>
      </w:tr>
    </w:tbl>
    <w:p w14:paraId="19CC3012" w14:textId="4DE43EAC" w:rsidR="00843679" w:rsidRPr="007670FB" w:rsidRDefault="00B60FAA" w:rsidP="00E23915">
      <w:pPr>
        <w:pStyle w:val="Normale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454" w:lineRule="atLeast"/>
        <w:jc w:val="both"/>
        <w:rPr>
          <w:rFonts w:ascii="Times New Roman" w:hAnsi="Times New Roman" w:cs="Times New Roman"/>
          <w:color w:val="000000"/>
          <w:lang w:val="en-GB"/>
        </w:rPr>
      </w:pPr>
      <w:r w:rsidRPr="007670FB">
        <w:rPr>
          <w:lang w:val="en-GB" w:bidi="en-GB"/>
        </w:rPr>
        <w:t>Notwithstanding the foregoing, it is worth noting the conversion of the financing provided during the year by the Parent Company to Edac Biella Srl to capitalise the latter after the loss sustained by the subsidiary as of 31.12.2018, as specified in the note herein.</w:t>
      </w:r>
    </w:p>
    <w:p w14:paraId="495CD6FD" w14:textId="77777777" w:rsidR="00E23915" w:rsidRPr="007670FB" w:rsidRDefault="00E23915" w:rsidP="00E23915">
      <w:pPr>
        <w:pStyle w:val="Normale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454" w:lineRule="atLeast"/>
        <w:jc w:val="both"/>
        <w:rPr>
          <w:rFonts w:ascii="Times New Roman" w:hAnsi="Times New Roman" w:cs="Times New Roman"/>
          <w:b/>
          <w:color w:val="000000"/>
          <w:lang w:val="en-GB"/>
        </w:rPr>
      </w:pPr>
      <w:r w:rsidRPr="007670FB">
        <w:rPr>
          <w:b/>
          <w:lang w:val="en-GB" w:bidi="en-GB"/>
        </w:rPr>
        <w:t>Branches/Secondary Locations</w:t>
      </w:r>
    </w:p>
    <w:p w14:paraId="5448EA98" w14:textId="7D019716" w:rsidR="00327FA4" w:rsidRPr="007670FB" w:rsidRDefault="00E23915" w:rsidP="00E23915">
      <w:pPr>
        <w:pStyle w:val="Normale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454" w:lineRule="atLeast"/>
        <w:jc w:val="both"/>
        <w:rPr>
          <w:rFonts w:ascii="Times New Roman" w:hAnsi="Times New Roman" w:cs="Times New Roman"/>
          <w:color w:val="000000"/>
          <w:lang w:val="en-GB"/>
        </w:rPr>
      </w:pPr>
      <w:r w:rsidRPr="007670FB">
        <w:rPr>
          <w:lang w:val="en-GB" w:bidi="en-GB"/>
        </w:rPr>
        <w:t>In accordance with the provisions of Article 2,428 of the Civil Code, the branches/secondary locations of the company are shown below:</w:t>
      </w:r>
    </w:p>
    <w:p w14:paraId="0C5C9C51" w14:textId="77777777" w:rsidR="00E23915" w:rsidRPr="007670FB" w:rsidRDefault="00E23915" w:rsidP="00E23915">
      <w:pPr>
        <w:rPr>
          <w:lang w:val="en-GB"/>
        </w:rPr>
      </w:pPr>
    </w:p>
    <w:tbl>
      <w:tblPr>
        <w:tblW w:w="8608" w:type="dxa"/>
        <w:tblCellMar>
          <w:left w:w="70" w:type="dxa"/>
          <w:right w:w="70" w:type="dxa"/>
        </w:tblCellMar>
        <w:tblLook w:val="04A0" w:firstRow="1" w:lastRow="0" w:firstColumn="1" w:lastColumn="0" w:noHBand="0" w:noVBand="1"/>
      </w:tblPr>
      <w:tblGrid>
        <w:gridCol w:w="3610"/>
        <w:gridCol w:w="849"/>
        <w:gridCol w:w="3176"/>
        <w:gridCol w:w="973"/>
      </w:tblGrid>
      <w:tr w:rsidR="00A845C9" w:rsidRPr="007670FB" w14:paraId="061C6851" w14:textId="77777777" w:rsidTr="00BD165A">
        <w:trPr>
          <w:trHeight w:val="260"/>
        </w:trPr>
        <w:tc>
          <w:tcPr>
            <w:tcW w:w="3610" w:type="dxa"/>
            <w:tcBorders>
              <w:top w:val="single" w:sz="8" w:space="0" w:color="052F61"/>
              <w:left w:val="nil"/>
              <w:bottom w:val="single" w:sz="8" w:space="0" w:color="052F61"/>
              <w:right w:val="single" w:sz="8" w:space="0" w:color="052F61"/>
            </w:tcBorders>
            <w:shd w:val="clear" w:color="000000" w:fill="052F61"/>
            <w:noWrap/>
            <w:vAlign w:val="center"/>
            <w:hideMark/>
          </w:tcPr>
          <w:p w14:paraId="57E593C2" w14:textId="77777777" w:rsidR="00A845C9" w:rsidRPr="007670FB" w:rsidRDefault="00A845C9" w:rsidP="00A845C9">
            <w:pPr>
              <w:widowControl/>
              <w:autoSpaceDE/>
              <w:autoSpaceDN/>
              <w:adjustRightInd/>
              <w:jc w:val="center"/>
              <w:rPr>
                <w:rFonts w:ascii="Arial" w:eastAsia="Times New Roman" w:hAnsi="Arial" w:cs="Arial"/>
                <w:b/>
                <w:bCs/>
                <w:color w:val="FFFFFF"/>
                <w:sz w:val="16"/>
                <w:szCs w:val="16"/>
                <w:lang w:val="en-GB"/>
              </w:rPr>
            </w:pPr>
            <w:r w:rsidRPr="007670FB">
              <w:rPr>
                <w:color w:val="FFFFFF"/>
                <w:sz w:val="16"/>
                <w:szCs w:val="16"/>
                <w:lang w:val="en-GB" w:bidi="en-GB"/>
              </w:rPr>
              <w:t> </w:t>
            </w:r>
          </w:p>
        </w:tc>
        <w:tc>
          <w:tcPr>
            <w:tcW w:w="849" w:type="dxa"/>
            <w:tcBorders>
              <w:top w:val="single" w:sz="8" w:space="0" w:color="052F61"/>
              <w:left w:val="nil"/>
              <w:bottom w:val="single" w:sz="8" w:space="0" w:color="052F61"/>
              <w:right w:val="single" w:sz="8" w:space="0" w:color="052F61"/>
            </w:tcBorders>
            <w:shd w:val="clear" w:color="000000" w:fill="052F61"/>
            <w:noWrap/>
            <w:vAlign w:val="center"/>
            <w:hideMark/>
          </w:tcPr>
          <w:p w14:paraId="1D626C7E" w14:textId="77777777" w:rsidR="00A845C9" w:rsidRPr="007670FB" w:rsidRDefault="00A845C9" w:rsidP="00A845C9">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Type</w:t>
            </w:r>
          </w:p>
        </w:tc>
        <w:tc>
          <w:tcPr>
            <w:tcW w:w="3176" w:type="dxa"/>
            <w:tcBorders>
              <w:top w:val="single" w:sz="8" w:space="0" w:color="052F61"/>
              <w:left w:val="nil"/>
              <w:bottom w:val="single" w:sz="8" w:space="0" w:color="052F61"/>
              <w:right w:val="single" w:sz="8" w:space="0" w:color="052F61"/>
            </w:tcBorders>
            <w:shd w:val="clear" w:color="000000" w:fill="052F61"/>
            <w:noWrap/>
            <w:vAlign w:val="center"/>
            <w:hideMark/>
          </w:tcPr>
          <w:p w14:paraId="63E8F0A4" w14:textId="77777777" w:rsidR="00A845C9" w:rsidRPr="007670FB" w:rsidRDefault="00A845C9" w:rsidP="00A845C9">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Address</w:t>
            </w:r>
          </w:p>
        </w:tc>
        <w:tc>
          <w:tcPr>
            <w:tcW w:w="973" w:type="dxa"/>
            <w:tcBorders>
              <w:top w:val="single" w:sz="8" w:space="0" w:color="052F61"/>
              <w:left w:val="nil"/>
              <w:bottom w:val="single" w:sz="8" w:space="0" w:color="052F61"/>
              <w:right w:val="single" w:sz="8" w:space="0" w:color="052F61"/>
            </w:tcBorders>
            <w:shd w:val="clear" w:color="000000" w:fill="052F61"/>
            <w:noWrap/>
            <w:vAlign w:val="center"/>
            <w:hideMark/>
          </w:tcPr>
          <w:p w14:paraId="7A64BFBB" w14:textId="77777777" w:rsidR="00A845C9" w:rsidRPr="007670FB" w:rsidRDefault="00A845C9" w:rsidP="00A845C9">
            <w:pPr>
              <w:widowControl/>
              <w:autoSpaceDE/>
              <w:autoSpaceDN/>
              <w:adjustRightInd/>
              <w:jc w:val="center"/>
              <w:rPr>
                <w:rFonts w:ascii="Arial" w:eastAsia="Times New Roman" w:hAnsi="Arial" w:cs="Arial"/>
                <w:b/>
                <w:bCs/>
                <w:color w:val="FFFFFF"/>
                <w:sz w:val="16"/>
                <w:szCs w:val="16"/>
                <w:lang w:val="en-GB"/>
              </w:rPr>
            </w:pPr>
            <w:r w:rsidRPr="007670FB">
              <w:rPr>
                <w:b/>
                <w:color w:val="FFFFFF"/>
                <w:sz w:val="16"/>
                <w:szCs w:val="16"/>
                <w:lang w:val="en-GB" w:bidi="en-GB"/>
              </w:rPr>
              <w:t>Location</w:t>
            </w:r>
          </w:p>
        </w:tc>
      </w:tr>
      <w:tr w:rsidR="00A845C9" w:rsidRPr="007670FB" w14:paraId="1F46FE4F" w14:textId="77777777" w:rsidTr="00BD165A">
        <w:trPr>
          <w:trHeight w:val="260"/>
        </w:trPr>
        <w:tc>
          <w:tcPr>
            <w:tcW w:w="3610" w:type="dxa"/>
            <w:tcBorders>
              <w:top w:val="nil"/>
              <w:left w:val="single" w:sz="8" w:space="0" w:color="167AF3"/>
              <w:bottom w:val="single" w:sz="8" w:space="0" w:color="167AF3"/>
              <w:right w:val="single" w:sz="8" w:space="0" w:color="167AF3"/>
            </w:tcBorders>
            <w:shd w:val="clear" w:color="auto" w:fill="auto"/>
            <w:noWrap/>
            <w:vAlign w:val="center"/>
            <w:hideMark/>
          </w:tcPr>
          <w:p w14:paraId="0ADA96D0"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Local Branch no. MI/4</w:t>
            </w:r>
          </w:p>
        </w:tc>
        <w:tc>
          <w:tcPr>
            <w:tcW w:w="849" w:type="dxa"/>
            <w:tcBorders>
              <w:top w:val="nil"/>
              <w:left w:val="nil"/>
              <w:bottom w:val="single" w:sz="8" w:space="0" w:color="167AF3"/>
              <w:right w:val="single" w:sz="8" w:space="0" w:color="167AF3"/>
            </w:tcBorders>
            <w:shd w:val="clear" w:color="auto" w:fill="auto"/>
            <w:noWrap/>
            <w:vAlign w:val="center"/>
            <w:hideMark/>
          </w:tcPr>
          <w:p w14:paraId="7ED8638E"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Depot</w:t>
            </w:r>
          </w:p>
        </w:tc>
        <w:tc>
          <w:tcPr>
            <w:tcW w:w="3176" w:type="dxa"/>
            <w:tcBorders>
              <w:top w:val="nil"/>
              <w:left w:val="nil"/>
              <w:bottom w:val="single" w:sz="8" w:space="0" w:color="167AF3"/>
              <w:right w:val="single" w:sz="8" w:space="0" w:color="167AF3"/>
            </w:tcBorders>
            <w:shd w:val="clear" w:color="auto" w:fill="auto"/>
            <w:noWrap/>
            <w:vAlign w:val="center"/>
            <w:hideMark/>
          </w:tcPr>
          <w:p w14:paraId="4E702F0E"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Via Sforza Ascanio Cardinale 87</w:t>
            </w:r>
          </w:p>
        </w:tc>
        <w:tc>
          <w:tcPr>
            <w:tcW w:w="973" w:type="dxa"/>
            <w:tcBorders>
              <w:top w:val="nil"/>
              <w:left w:val="nil"/>
              <w:bottom w:val="single" w:sz="8" w:space="0" w:color="167AF3"/>
              <w:right w:val="single" w:sz="8" w:space="0" w:color="167AF3"/>
            </w:tcBorders>
            <w:shd w:val="clear" w:color="auto" w:fill="auto"/>
            <w:noWrap/>
            <w:vAlign w:val="center"/>
            <w:hideMark/>
          </w:tcPr>
          <w:p w14:paraId="40C9F84A"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Milan</w:t>
            </w:r>
          </w:p>
        </w:tc>
      </w:tr>
      <w:tr w:rsidR="00A845C9" w:rsidRPr="007670FB" w14:paraId="1577CC6E" w14:textId="77777777" w:rsidTr="00BD165A">
        <w:trPr>
          <w:trHeight w:val="260"/>
        </w:trPr>
        <w:tc>
          <w:tcPr>
            <w:tcW w:w="3610" w:type="dxa"/>
            <w:tcBorders>
              <w:top w:val="nil"/>
              <w:left w:val="single" w:sz="8" w:space="0" w:color="167AF3"/>
              <w:bottom w:val="single" w:sz="8" w:space="0" w:color="167AF3"/>
              <w:right w:val="single" w:sz="8" w:space="0" w:color="167AF3"/>
            </w:tcBorders>
            <w:shd w:val="clear" w:color="000000" w:fill="B1D2FB"/>
            <w:noWrap/>
            <w:vAlign w:val="center"/>
            <w:hideMark/>
          </w:tcPr>
          <w:p w14:paraId="0196E4DC"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Local Branch no. MI/5</w:t>
            </w:r>
          </w:p>
        </w:tc>
        <w:tc>
          <w:tcPr>
            <w:tcW w:w="849" w:type="dxa"/>
            <w:tcBorders>
              <w:top w:val="nil"/>
              <w:left w:val="nil"/>
              <w:bottom w:val="single" w:sz="8" w:space="0" w:color="167AF3"/>
              <w:right w:val="single" w:sz="8" w:space="0" w:color="167AF3"/>
            </w:tcBorders>
            <w:shd w:val="clear" w:color="000000" w:fill="B1D2FB"/>
            <w:noWrap/>
            <w:vAlign w:val="center"/>
            <w:hideMark/>
          </w:tcPr>
          <w:p w14:paraId="14D67C54"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Office</w:t>
            </w:r>
          </w:p>
        </w:tc>
        <w:tc>
          <w:tcPr>
            <w:tcW w:w="3176" w:type="dxa"/>
            <w:tcBorders>
              <w:top w:val="nil"/>
              <w:left w:val="nil"/>
              <w:bottom w:val="single" w:sz="8" w:space="0" w:color="167AF3"/>
              <w:right w:val="single" w:sz="8" w:space="0" w:color="167AF3"/>
            </w:tcBorders>
            <w:shd w:val="clear" w:color="000000" w:fill="B1D2FB"/>
            <w:noWrap/>
            <w:vAlign w:val="center"/>
            <w:hideMark/>
          </w:tcPr>
          <w:p w14:paraId="036C6309"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Alzaia Naviglio Pavese 52</w:t>
            </w:r>
          </w:p>
        </w:tc>
        <w:tc>
          <w:tcPr>
            <w:tcW w:w="973" w:type="dxa"/>
            <w:tcBorders>
              <w:top w:val="nil"/>
              <w:left w:val="nil"/>
              <w:bottom w:val="single" w:sz="8" w:space="0" w:color="167AF3"/>
              <w:right w:val="single" w:sz="8" w:space="0" w:color="167AF3"/>
            </w:tcBorders>
            <w:shd w:val="clear" w:color="000000" w:fill="B1D2FB"/>
            <w:noWrap/>
            <w:vAlign w:val="center"/>
            <w:hideMark/>
          </w:tcPr>
          <w:p w14:paraId="701FF7F1"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Milan</w:t>
            </w:r>
          </w:p>
        </w:tc>
      </w:tr>
      <w:tr w:rsidR="00A845C9" w:rsidRPr="007670FB" w14:paraId="18E6A0A1" w14:textId="77777777" w:rsidTr="00BD165A">
        <w:trPr>
          <w:trHeight w:val="260"/>
        </w:trPr>
        <w:tc>
          <w:tcPr>
            <w:tcW w:w="3610" w:type="dxa"/>
            <w:tcBorders>
              <w:top w:val="nil"/>
              <w:left w:val="single" w:sz="8" w:space="0" w:color="167AF3"/>
              <w:bottom w:val="single" w:sz="8" w:space="0" w:color="167AF3"/>
              <w:right w:val="single" w:sz="8" w:space="0" w:color="167AF3"/>
            </w:tcBorders>
            <w:shd w:val="clear" w:color="auto" w:fill="auto"/>
            <w:noWrap/>
            <w:vAlign w:val="center"/>
            <w:hideMark/>
          </w:tcPr>
          <w:p w14:paraId="2FEA5B2C"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Local Branch no. MI/6</w:t>
            </w:r>
          </w:p>
        </w:tc>
        <w:tc>
          <w:tcPr>
            <w:tcW w:w="849" w:type="dxa"/>
            <w:tcBorders>
              <w:top w:val="nil"/>
              <w:left w:val="nil"/>
              <w:bottom w:val="single" w:sz="8" w:space="0" w:color="167AF3"/>
              <w:right w:val="single" w:sz="8" w:space="0" w:color="167AF3"/>
            </w:tcBorders>
            <w:shd w:val="clear" w:color="auto" w:fill="auto"/>
            <w:noWrap/>
            <w:vAlign w:val="center"/>
            <w:hideMark/>
          </w:tcPr>
          <w:p w14:paraId="4CB87E33"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Office</w:t>
            </w:r>
          </w:p>
        </w:tc>
        <w:tc>
          <w:tcPr>
            <w:tcW w:w="3176" w:type="dxa"/>
            <w:tcBorders>
              <w:top w:val="nil"/>
              <w:left w:val="nil"/>
              <w:bottom w:val="single" w:sz="8" w:space="0" w:color="167AF3"/>
              <w:right w:val="single" w:sz="8" w:space="0" w:color="167AF3"/>
            </w:tcBorders>
            <w:shd w:val="clear" w:color="auto" w:fill="auto"/>
            <w:noWrap/>
            <w:vAlign w:val="center"/>
            <w:hideMark/>
          </w:tcPr>
          <w:p w14:paraId="5CCE54D9"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Via Filzi Fabio 5</w:t>
            </w:r>
          </w:p>
        </w:tc>
        <w:tc>
          <w:tcPr>
            <w:tcW w:w="973" w:type="dxa"/>
            <w:tcBorders>
              <w:top w:val="nil"/>
              <w:left w:val="nil"/>
              <w:bottom w:val="single" w:sz="8" w:space="0" w:color="167AF3"/>
              <w:right w:val="single" w:sz="8" w:space="0" w:color="167AF3"/>
            </w:tcBorders>
            <w:shd w:val="clear" w:color="auto" w:fill="auto"/>
            <w:noWrap/>
            <w:vAlign w:val="center"/>
            <w:hideMark/>
          </w:tcPr>
          <w:p w14:paraId="7299FF5E"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Milan</w:t>
            </w:r>
          </w:p>
        </w:tc>
      </w:tr>
      <w:tr w:rsidR="00A845C9" w:rsidRPr="007670FB" w14:paraId="630E3D91" w14:textId="77777777" w:rsidTr="00BD165A">
        <w:trPr>
          <w:trHeight w:val="260"/>
        </w:trPr>
        <w:tc>
          <w:tcPr>
            <w:tcW w:w="3610" w:type="dxa"/>
            <w:tcBorders>
              <w:top w:val="nil"/>
              <w:left w:val="single" w:sz="8" w:space="0" w:color="167AF3"/>
              <w:bottom w:val="single" w:sz="8" w:space="0" w:color="167AF3"/>
              <w:right w:val="single" w:sz="8" w:space="0" w:color="167AF3"/>
            </w:tcBorders>
            <w:shd w:val="clear" w:color="000000" w:fill="B1D2FB"/>
            <w:noWrap/>
            <w:vAlign w:val="center"/>
            <w:hideMark/>
          </w:tcPr>
          <w:p w14:paraId="62ACEE1E"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Local Branch no. AL/1</w:t>
            </w:r>
          </w:p>
        </w:tc>
        <w:tc>
          <w:tcPr>
            <w:tcW w:w="849" w:type="dxa"/>
            <w:tcBorders>
              <w:top w:val="nil"/>
              <w:left w:val="nil"/>
              <w:bottom w:val="single" w:sz="8" w:space="0" w:color="167AF3"/>
              <w:right w:val="single" w:sz="8" w:space="0" w:color="167AF3"/>
            </w:tcBorders>
            <w:shd w:val="clear" w:color="000000" w:fill="B1D2FB"/>
            <w:noWrap/>
            <w:vAlign w:val="center"/>
            <w:hideMark/>
          </w:tcPr>
          <w:p w14:paraId="1F37E67E"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Office</w:t>
            </w:r>
          </w:p>
        </w:tc>
        <w:tc>
          <w:tcPr>
            <w:tcW w:w="3176" w:type="dxa"/>
            <w:tcBorders>
              <w:top w:val="nil"/>
              <w:left w:val="nil"/>
              <w:bottom w:val="single" w:sz="8" w:space="0" w:color="167AF3"/>
              <w:right w:val="single" w:sz="8" w:space="0" w:color="167AF3"/>
            </w:tcBorders>
            <w:shd w:val="clear" w:color="000000" w:fill="B1D2FB"/>
            <w:noWrap/>
            <w:vAlign w:val="center"/>
            <w:hideMark/>
          </w:tcPr>
          <w:p w14:paraId="3E923156"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Corso Crimea 13</w:t>
            </w:r>
          </w:p>
        </w:tc>
        <w:tc>
          <w:tcPr>
            <w:tcW w:w="973" w:type="dxa"/>
            <w:tcBorders>
              <w:top w:val="nil"/>
              <w:left w:val="nil"/>
              <w:bottom w:val="single" w:sz="8" w:space="0" w:color="167AF3"/>
              <w:right w:val="single" w:sz="8" w:space="0" w:color="167AF3"/>
            </w:tcBorders>
            <w:shd w:val="clear" w:color="000000" w:fill="B1D2FB"/>
            <w:noWrap/>
            <w:vAlign w:val="center"/>
            <w:hideMark/>
          </w:tcPr>
          <w:p w14:paraId="097B879D"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Alessandria</w:t>
            </w:r>
          </w:p>
        </w:tc>
      </w:tr>
      <w:tr w:rsidR="00A845C9" w:rsidRPr="007670FB" w14:paraId="1450CF47" w14:textId="77777777" w:rsidTr="00BD165A">
        <w:trPr>
          <w:trHeight w:val="260"/>
        </w:trPr>
        <w:tc>
          <w:tcPr>
            <w:tcW w:w="3610" w:type="dxa"/>
            <w:tcBorders>
              <w:top w:val="nil"/>
              <w:left w:val="single" w:sz="8" w:space="0" w:color="167AF3"/>
              <w:bottom w:val="single" w:sz="8" w:space="0" w:color="167AF3"/>
              <w:right w:val="single" w:sz="8" w:space="0" w:color="167AF3"/>
            </w:tcBorders>
            <w:shd w:val="clear" w:color="auto" w:fill="auto"/>
            <w:noWrap/>
            <w:vAlign w:val="center"/>
            <w:hideMark/>
          </w:tcPr>
          <w:p w14:paraId="345CD1F9"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Local Branch no. CT/1</w:t>
            </w:r>
          </w:p>
        </w:tc>
        <w:tc>
          <w:tcPr>
            <w:tcW w:w="849" w:type="dxa"/>
            <w:tcBorders>
              <w:top w:val="nil"/>
              <w:left w:val="nil"/>
              <w:bottom w:val="single" w:sz="8" w:space="0" w:color="167AF3"/>
              <w:right w:val="single" w:sz="8" w:space="0" w:color="167AF3"/>
            </w:tcBorders>
            <w:shd w:val="clear" w:color="auto" w:fill="auto"/>
            <w:noWrap/>
            <w:vAlign w:val="center"/>
            <w:hideMark/>
          </w:tcPr>
          <w:p w14:paraId="67EFFF51"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Office</w:t>
            </w:r>
          </w:p>
        </w:tc>
        <w:tc>
          <w:tcPr>
            <w:tcW w:w="3176" w:type="dxa"/>
            <w:tcBorders>
              <w:top w:val="nil"/>
              <w:left w:val="nil"/>
              <w:bottom w:val="single" w:sz="8" w:space="0" w:color="167AF3"/>
              <w:right w:val="single" w:sz="8" w:space="0" w:color="167AF3"/>
            </w:tcBorders>
            <w:shd w:val="clear" w:color="auto" w:fill="auto"/>
            <w:noWrap/>
            <w:vAlign w:val="center"/>
            <w:hideMark/>
          </w:tcPr>
          <w:p w14:paraId="7D22B9A9" w14:textId="00DBE4E0" w:rsidR="00A845C9" w:rsidRPr="00F215A2" w:rsidRDefault="00A845C9" w:rsidP="00A845C9">
            <w:pPr>
              <w:widowControl/>
              <w:autoSpaceDE/>
              <w:autoSpaceDN/>
              <w:adjustRightInd/>
              <w:rPr>
                <w:rFonts w:ascii="Arial" w:eastAsia="Times New Roman" w:hAnsi="Arial" w:cs="Arial"/>
                <w:color w:val="000000"/>
                <w:sz w:val="16"/>
                <w:szCs w:val="16"/>
                <w:lang w:val="it-IT"/>
              </w:rPr>
            </w:pPr>
            <w:r w:rsidRPr="00F215A2">
              <w:rPr>
                <w:sz w:val="16"/>
                <w:szCs w:val="16"/>
                <w:lang w:val="it-IT" w:bidi="en-GB"/>
              </w:rPr>
              <w:t>Via G.</w:t>
            </w:r>
            <w:r w:rsidR="007670FB" w:rsidRPr="00F215A2">
              <w:rPr>
                <w:sz w:val="16"/>
                <w:szCs w:val="16"/>
                <w:lang w:val="it-IT" w:bidi="en-GB"/>
              </w:rPr>
              <w:t xml:space="preserve"> </w:t>
            </w:r>
            <w:r w:rsidRPr="00F215A2">
              <w:rPr>
                <w:sz w:val="16"/>
                <w:szCs w:val="16"/>
                <w:lang w:val="it-IT" w:bidi="en-GB"/>
              </w:rPr>
              <w:t>D'Annunzio 63C-63D</w:t>
            </w:r>
          </w:p>
        </w:tc>
        <w:tc>
          <w:tcPr>
            <w:tcW w:w="973" w:type="dxa"/>
            <w:tcBorders>
              <w:top w:val="nil"/>
              <w:left w:val="nil"/>
              <w:bottom w:val="single" w:sz="8" w:space="0" w:color="167AF3"/>
              <w:right w:val="single" w:sz="8" w:space="0" w:color="167AF3"/>
            </w:tcBorders>
            <w:shd w:val="clear" w:color="auto" w:fill="auto"/>
            <w:noWrap/>
            <w:vAlign w:val="center"/>
            <w:hideMark/>
          </w:tcPr>
          <w:p w14:paraId="38399689"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Catania</w:t>
            </w:r>
          </w:p>
        </w:tc>
      </w:tr>
      <w:tr w:rsidR="00A845C9" w:rsidRPr="007670FB" w14:paraId="6FADD895" w14:textId="77777777" w:rsidTr="00BD165A">
        <w:trPr>
          <w:trHeight w:val="260"/>
        </w:trPr>
        <w:tc>
          <w:tcPr>
            <w:tcW w:w="3610" w:type="dxa"/>
            <w:tcBorders>
              <w:top w:val="nil"/>
              <w:left w:val="single" w:sz="8" w:space="0" w:color="167AF3"/>
              <w:bottom w:val="single" w:sz="8" w:space="0" w:color="167AF3"/>
              <w:right w:val="single" w:sz="8" w:space="0" w:color="167AF3"/>
            </w:tcBorders>
            <w:shd w:val="clear" w:color="000000" w:fill="B1D2FB"/>
            <w:noWrap/>
            <w:vAlign w:val="center"/>
            <w:hideMark/>
          </w:tcPr>
          <w:p w14:paraId="7B2C9189"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Local Branch no. GE/5</w:t>
            </w:r>
          </w:p>
        </w:tc>
        <w:tc>
          <w:tcPr>
            <w:tcW w:w="849" w:type="dxa"/>
            <w:tcBorders>
              <w:top w:val="nil"/>
              <w:left w:val="nil"/>
              <w:bottom w:val="single" w:sz="8" w:space="0" w:color="167AF3"/>
              <w:right w:val="single" w:sz="8" w:space="0" w:color="167AF3"/>
            </w:tcBorders>
            <w:shd w:val="clear" w:color="000000" w:fill="B1D2FB"/>
            <w:noWrap/>
            <w:vAlign w:val="center"/>
            <w:hideMark/>
          </w:tcPr>
          <w:p w14:paraId="77D81E31"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Office</w:t>
            </w:r>
          </w:p>
        </w:tc>
        <w:tc>
          <w:tcPr>
            <w:tcW w:w="3176" w:type="dxa"/>
            <w:tcBorders>
              <w:top w:val="nil"/>
              <w:left w:val="nil"/>
              <w:bottom w:val="single" w:sz="8" w:space="0" w:color="167AF3"/>
              <w:right w:val="single" w:sz="8" w:space="0" w:color="167AF3"/>
            </w:tcBorders>
            <w:shd w:val="clear" w:color="000000" w:fill="B1D2FB"/>
            <w:noWrap/>
            <w:vAlign w:val="center"/>
            <w:hideMark/>
          </w:tcPr>
          <w:p w14:paraId="390B2D85"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Via Magenta 41</w:t>
            </w:r>
          </w:p>
        </w:tc>
        <w:tc>
          <w:tcPr>
            <w:tcW w:w="973" w:type="dxa"/>
            <w:tcBorders>
              <w:top w:val="nil"/>
              <w:left w:val="nil"/>
              <w:bottom w:val="single" w:sz="8" w:space="0" w:color="167AF3"/>
              <w:right w:val="single" w:sz="8" w:space="0" w:color="167AF3"/>
            </w:tcBorders>
            <w:shd w:val="clear" w:color="000000" w:fill="B1D2FB"/>
            <w:noWrap/>
            <w:vAlign w:val="center"/>
            <w:hideMark/>
          </w:tcPr>
          <w:p w14:paraId="7CDE1A8F"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Chiavari</w:t>
            </w:r>
          </w:p>
        </w:tc>
      </w:tr>
      <w:tr w:rsidR="00A845C9" w:rsidRPr="007670FB" w14:paraId="21EF208B" w14:textId="77777777" w:rsidTr="00BD165A">
        <w:trPr>
          <w:trHeight w:val="260"/>
        </w:trPr>
        <w:tc>
          <w:tcPr>
            <w:tcW w:w="3610" w:type="dxa"/>
            <w:tcBorders>
              <w:top w:val="nil"/>
              <w:left w:val="single" w:sz="8" w:space="0" w:color="167AF3"/>
              <w:bottom w:val="single" w:sz="8" w:space="0" w:color="167AF3"/>
              <w:right w:val="single" w:sz="8" w:space="0" w:color="167AF3"/>
            </w:tcBorders>
            <w:shd w:val="clear" w:color="auto" w:fill="auto"/>
            <w:noWrap/>
            <w:vAlign w:val="center"/>
            <w:hideMark/>
          </w:tcPr>
          <w:p w14:paraId="7B5AB70C"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Local Branch no. MB/1</w:t>
            </w:r>
          </w:p>
        </w:tc>
        <w:tc>
          <w:tcPr>
            <w:tcW w:w="849" w:type="dxa"/>
            <w:tcBorders>
              <w:top w:val="nil"/>
              <w:left w:val="nil"/>
              <w:bottom w:val="single" w:sz="8" w:space="0" w:color="167AF3"/>
              <w:right w:val="single" w:sz="8" w:space="0" w:color="167AF3"/>
            </w:tcBorders>
            <w:shd w:val="clear" w:color="auto" w:fill="auto"/>
            <w:noWrap/>
            <w:vAlign w:val="center"/>
            <w:hideMark/>
          </w:tcPr>
          <w:p w14:paraId="622D4F5A"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Office</w:t>
            </w:r>
          </w:p>
        </w:tc>
        <w:tc>
          <w:tcPr>
            <w:tcW w:w="3176" w:type="dxa"/>
            <w:tcBorders>
              <w:top w:val="nil"/>
              <w:left w:val="nil"/>
              <w:bottom w:val="single" w:sz="8" w:space="0" w:color="167AF3"/>
              <w:right w:val="single" w:sz="8" w:space="0" w:color="167AF3"/>
            </w:tcBorders>
            <w:shd w:val="clear" w:color="auto" w:fill="auto"/>
            <w:noWrap/>
            <w:vAlign w:val="center"/>
            <w:hideMark/>
          </w:tcPr>
          <w:p w14:paraId="7F4A239B"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Corso Milano 38</w:t>
            </w:r>
          </w:p>
        </w:tc>
        <w:tc>
          <w:tcPr>
            <w:tcW w:w="973" w:type="dxa"/>
            <w:tcBorders>
              <w:top w:val="nil"/>
              <w:left w:val="nil"/>
              <w:bottom w:val="single" w:sz="8" w:space="0" w:color="167AF3"/>
              <w:right w:val="single" w:sz="8" w:space="0" w:color="167AF3"/>
            </w:tcBorders>
            <w:shd w:val="clear" w:color="auto" w:fill="auto"/>
            <w:noWrap/>
            <w:vAlign w:val="center"/>
            <w:hideMark/>
          </w:tcPr>
          <w:p w14:paraId="5A44F16F"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Monza</w:t>
            </w:r>
          </w:p>
        </w:tc>
      </w:tr>
      <w:tr w:rsidR="00A845C9" w:rsidRPr="007670FB" w14:paraId="61D65497" w14:textId="77777777" w:rsidTr="00BD165A">
        <w:trPr>
          <w:trHeight w:val="260"/>
        </w:trPr>
        <w:tc>
          <w:tcPr>
            <w:tcW w:w="3610" w:type="dxa"/>
            <w:tcBorders>
              <w:top w:val="nil"/>
              <w:left w:val="single" w:sz="8" w:space="0" w:color="167AF3"/>
              <w:bottom w:val="single" w:sz="8" w:space="0" w:color="167AF3"/>
              <w:right w:val="single" w:sz="8" w:space="0" w:color="167AF3"/>
            </w:tcBorders>
            <w:shd w:val="clear" w:color="000000" w:fill="B1D2FB"/>
            <w:noWrap/>
            <w:vAlign w:val="center"/>
            <w:hideMark/>
          </w:tcPr>
          <w:p w14:paraId="6DC03994"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Local Branch no. NA/1</w:t>
            </w:r>
          </w:p>
        </w:tc>
        <w:tc>
          <w:tcPr>
            <w:tcW w:w="849" w:type="dxa"/>
            <w:tcBorders>
              <w:top w:val="nil"/>
              <w:left w:val="nil"/>
              <w:bottom w:val="single" w:sz="8" w:space="0" w:color="167AF3"/>
              <w:right w:val="single" w:sz="8" w:space="0" w:color="167AF3"/>
            </w:tcBorders>
            <w:shd w:val="clear" w:color="000000" w:fill="B1D2FB"/>
            <w:noWrap/>
            <w:vAlign w:val="center"/>
            <w:hideMark/>
          </w:tcPr>
          <w:p w14:paraId="026DCEBE"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Office</w:t>
            </w:r>
          </w:p>
        </w:tc>
        <w:tc>
          <w:tcPr>
            <w:tcW w:w="3176" w:type="dxa"/>
            <w:tcBorders>
              <w:top w:val="nil"/>
              <w:left w:val="nil"/>
              <w:bottom w:val="single" w:sz="8" w:space="0" w:color="167AF3"/>
              <w:right w:val="single" w:sz="8" w:space="0" w:color="167AF3"/>
            </w:tcBorders>
            <w:shd w:val="clear" w:color="000000" w:fill="B1D2FB"/>
            <w:noWrap/>
            <w:vAlign w:val="center"/>
            <w:hideMark/>
          </w:tcPr>
          <w:p w14:paraId="49A0F8C2"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Via Kerbaker 27</w:t>
            </w:r>
          </w:p>
        </w:tc>
        <w:tc>
          <w:tcPr>
            <w:tcW w:w="973" w:type="dxa"/>
            <w:tcBorders>
              <w:top w:val="nil"/>
              <w:left w:val="nil"/>
              <w:bottom w:val="single" w:sz="8" w:space="0" w:color="167AF3"/>
              <w:right w:val="single" w:sz="8" w:space="0" w:color="167AF3"/>
            </w:tcBorders>
            <w:shd w:val="clear" w:color="000000" w:fill="B1D2FB"/>
            <w:noWrap/>
            <w:vAlign w:val="center"/>
            <w:hideMark/>
          </w:tcPr>
          <w:p w14:paraId="3F740AFD"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Napoli</w:t>
            </w:r>
          </w:p>
        </w:tc>
      </w:tr>
      <w:tr w:rsidR="00A845C9" w:rsidRPr="007670FB" w14:paraId="089A2E0E" w14:textId="77777777" w:rsidTr="00BD165A">
        <w:trPr>
          <w:trHeight w:val="260"/>
        </w:trPr>
        <w:tc>
          <w:tcPr>
            <w:tcW w:w="3610" w:type="dxa"/>
            <w:tcBorders>
              <w:top w:val="nil"/>
              <w:left w:val="single" w:sz="8" w:space="0" w:color="167AF3"/>
              <w:bottom w:val="single" w:sz="8" w:space="0" w:color="167AF3"/>
              <w:right w:val="single" w:sz="8" w:space="0" w:color="167AF3"/>
            </w:tcBorders>
            <w:shd w:val="clear" w:color="auto" w:fill="auto"/>
            <w:noWrap/>
            <w:vAlign w:val="center"/>
            <w:hideMark/>
          </w:tcPr>
          <w:p w14:paraId="76780609"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Local Branch no. FI/1</w:t>
            </w:r>
          </w:p>
        </w:tc>
        <w:tc>
          <w:tcPr>
            <w:tcW w:w="849" w:type="dxa"/>
            <w:tcBorders>
              <w:top w:val="nil"/>
              <w:left w:val="nil"/>
              <w:bottom w:val="single" w:sz="8" w:space="0" w:color="167AF3"/>
              <w:right w:val="single" w:sz="8" w:space="0" w:color="167AF3"/>
            </w:tcBorders>
            <w:shd w:val="clear" w:color="auto" w:fill="auto"/>
            <w:noWrap/>
            <w:vAlign w:val="center"/>
            <w:hideMark/>
          </w:tcPr>
          <w:p w14:paraId="758C77A9"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Office</w:t>
            </w:r>
          </w:p>
        </w:tc>
        <w:tc>
          <w:tcPr>
            <w:tcW w:w="3176" w:type="dxa"/>
            <w:tcBorders>
              <w:top w:val="nil"/>
              <w:left w:val="nil"/>
              <w:bottom w:val="single" w:sz="8" w:space="0" w:color="167AF3"/>
              <w:right w:val="single" w:sz="8" w:space="0" w:color="167AF3"/>
            </w:tcBorders>
            <w:shd w:val="clear" w:color="auto" w:fill="auto"/>
            <w:noWrap/>
            <w:vAlign w:val="center"/>
            <w:hideMark/>
          </w:tcPr>
          <w:p w14:paraId="28D779EB"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Via del Ghirlandaio 9</w:t>
            </w:r>
          </w:p>
        </w:tc>
        <w:tc>
          <w:tcPr>
            <w:tcW w:w="973" w:type="dxa"/>
            <w:tcBorders>
              <w:top w:val="nil"/>
              <w:left w:val="nil"/>
              <w:bottom w:val="single" w:sz="8" w:space="0" w:color="167AF3"/>
              <w:right w:val="single" w:sz="8" w:space="0" w:color="167AF3"/>
            </w:tcBorders>
            <w:shd w:val="clear" w:color="auto" w:fill="auto"/>
            <w:noWrap/>
            <w:vAlign w:val="center"/>
            <w:hideMark/>
          </w:tcPr>
          <w:p w14:paraId="6D6CF905"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Florence</w:t>
            </w:r>
          </w:p>
        </w:tc>
      </w:tr>
      <w:tr w:rsidR="00A845C9" w:rsidRPr="007670FB" w14:paraId="21901713" w14:textId="77777777" w:rsidTr="00BD165A">
        <w:trPr>
          <w:trHeight w:val="260"/>
        </w:trPr>
        <w:tc>
          <w:tcPr>
            <w:tcW w:w="3610" w:type="dxa"/>
            <w:tcBorders>
              <w:top w:val="nil"/>
              <w:left w:val="single" w:sz="8" w:space="0" w:color="167AF3"/>
              <w:bottom w:val="single" w:sz="8" w:space="0" w:color="167AF3"/>
              <w:right w:val="single" w:sz="8" w:space="0" w:color="167AF3"/>
            </w:tcBorders>
            <w:shd w:val="clear" w:color="000000" w:fill="B1D2FB"/>
            <w:noWrap/>
            <w:vAlign w:val="center"/>
            <w:hideMark/>
          </w:tcPr>
          <w:p w14:paraId="1DE57EAB"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Local Branch no. GE/2</w:t>
            </w:r>
          </w:p>
        </w:tc>
        <w:tc>
          <w:tcPr>
            <w:tcW w:w="849" w:type="dxa"/>
            <w:tcBorders>
              <w:top w:val="nil"/>
              <w:left w:val="nil"/>
              <w:bottom w:val="single" w:sz="8" w:space="0" w:color="167AF3"/>
              <w:right w:val="single" w:sz="8" w:space="0" w:color="167AF3"/>
            </w:tcBorders>
            <w:shd w:val="clear" w:color="000000" w:fill="B1D2FB"/>
            <w:noWrap/>
            <w:vAlign w:val="center"/>
            <w:hideMark/>
          </w:tcPr>
          <w:p w14:paraId="083926B7"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Office</w:t>
            </w:r>
          </w:p>
        </w:tc>
        <w:tc>
          <w:tcPr>
            <w:tcW w:w="3176" w:type="dxa"/>
            <w:tcBorders>
              <w:top w:val="nil"/>
              <w:left w:val="nil"/>
              <w:bottom w:val="single" w:sz="8" w:space="0" w:color="167AF3"/>
              <w:right w:val="single" w:sz="8" w:space="0" w:color="167AF3"/>
            </w:tcBorders>
            <w:shd w:val="clear" w:color="000000" w:fill="B1D2FB"/>
            <w:noWrap/>
            <w:vAlign w:val="center"/>
            <w:hideMark/>
          </w:tcPr>
          <w:p w14:paraId="138EDDA0"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Viale Brigate Partigiane 18/2</w:t>
            </w:r>
          </w:p>
        </w:tc>
        <w:tc>
          <w:tcPr>
            <w:tcW w:w="973" w:type="dxa"/>
            <w:tcBorders>
              <w:top w:val="nil"/>
              <w:left w:val="nil"/>
              <w:bottom w:val="single" w:sz="8" w:space="0" w:color="167AF3"/>
              <w:right w:val="single" w:sz="8" w:space="0" w:color="167AF3"/>
            </w:tcBorders>
            <w:shd w:val="clear" w:color="000000" w:fill="B1D2FB"/>
            <w:noWrap/>
            <w:vAlign w:val="center"/>
            <w:hideMark/>
          </w:tcPr>
          <w:p w14:paraId="6AD8FDDE"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Genoa</w:t>
            </w:r>
          </w:p>
        </w:tc>
      </w:tr>
      <w:tr w:rsidR="00A845C9" w:rsidRPr="007670FB" w14:paraId="62DFE3A2" w14:textId="77777777" w:rsidTr="00BD165A">
        <w:trPr>
          <w:trHeight w:val="260"/>
        </w:trPr>
        <w:tc>
          <w:tcPr>
            <w:tcW w:w="3610" w:type="dxa"/>
            <w:tcBorders>
              <w:top w:val="nil"/>
              <w:left w:val="single" w:sz="8" w:space="0" w:color="167AF3"/>
              <w:bottom w:val="single" w:sz="8" w:space="0" w:color="167AF3"/>
              <w:right w:val="single" w:sz="8" w:space="0" w:color="167AF3"/>
            </w:tcBorders>
            <w:shd w:val="clear" w:color="auto" w:fill="auto"/>
            <w:noWrap/>
            <w:vAlign w:val="center"/>
            <w:hideMark/>
          </w:tcPr>
          <w:p w14:paraId="2FD1FD42"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Local Branch no. RM/1</w:t>
            </w:r>
          </w:p>
        </w:tc>
        <w:tc>
          <w:tcPr>
            <w:tcW w:w="849" w:type="dxa"/>
            <w:tcBorders>
              <w:top w:val="nil"/>
              <w:left w:val="nil"/>
              <w:bottom w:val="single" w:sz="8" w:space="0" w:color="167AF3"/>
              <w:right w:val="single" w:sz="8" w:space="0" w:color="167AF3"/>
            </w:tcBorders>
            <w:shd w:val="clear" w:color="auto" w:fill="auto"/>
            <w:noWrap/>
            <w:vAlign w:val="center"/>
            <w:hideMark/>
          </w:tcPr>
          <w:p w14:paraId="25EDA026"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Office</w:t>
            </w:r>
          </w:p>
        </w:tc>
        <w:tc>
          <w:tcPr>
            <w:tcW w:w="3176" w:type="dxa"/>
            <w:tcBorders>
              <w:top w:val="nil"/>
              <w:left w:val="nil"/>
              <w:bottom w:val="single" w:sz="8" w:space="0" w:color="167AF3"/>
              <w:right w:val="single" w:sz="8" w:space="0" w:color="167AF3"/>
            </w:tcBorders>
            <w:shd w:val="clear" w:color="auto" w:fill="auto"/>
            <w:noWrap/>
            <w:vAlign w:val="center"/>
            <w:hideMark/>
          </w:tcPr>
          <w:p w14:paraId="28259D1C"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Via Spalato 45</w:t>
            </w:r>
          </w:p>
        </w:tc>
        <w:tc>
          <w:tcPr>
            <w:tcW w:w="973" w:type="dxa"/>
            <w:tcBorders>
              <w:top w:val="nil"/>
              <w:left w:val="nil"/>
              <w:bottom w:val="single" w:sz="8" w:space="0" w:color="167AF3"/>
              <w:right w:val="single" w:sz="8" w:space="0" w:color="167AF3"/>
            </w:tcBorders>
            <w:shd w:val="clear" w:color="auto" w:fill="auto"/>
            <w:noWrap/>
            <w:vAlign w:val="center"/>
            <w:hideMark/>
          </w:tcPr>
          <w:p w14:paraId="460903B4"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Rome</w:t>
            </w:r>
          </w:p>
        </w:tc>
      </w:tr>
      <w:tr w:rsidR="00A845C9" w:rsidRPr="007670FB" w14:paraId="229E21DC" w14:textId="77777777" w:rsidTr="00BD165A">
        <w:trPr>
          <w:trHeight w:val="260"/>
        </w:trPr>
        <w:tc>
          <w:tcPr>
            <w:tcW w:w="3610" w:type="dxa"/>
            <w:tcBorders>
              <w:top w:val="nil"/>
              <w:left w:val="single" w:sz="8" w:space="0" w:color="167AF3"/>
              <w:bottom w:val="single" w:sz="8" w:space="0" w:color="167AF3"/>
              <w:right w:val="single" w:sz="8" w:space="0" w:color="167AF3"/>
            </w:tcBorders>
            <w:shd w:val="clear" w:color="000000" w:fill="B1D2FB"/>
            <w:noWrap/>
            <w:vAlign w:val="center"/>
            <w:hideMark/>
          </w:tcPr>
          <w:p w14:paraId="422CB67C"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Local Branch no. RM/2</w:t>
            </w:r>
          </w:p>
        </w:tc>
        <w:tc>
          <w:tcPr>
            <w:tcW w:w="849" w:type="dxa"/>
            <w:tcBorders>
              <w:top w:val="nil"/>
              <w:left w:val="nil"/>
              <w:bottom w:val="single" w:sz="8" w:space="0" w:color="167AF3"/>
              <w:right w:val="single" w:sz="8" w:space="0" w:color="167AF3"/>
            </w:tcBorders>
            <w:shd w:val="clear" w:color="000000" w:fill="B1D2FB"/>
            <w:noWrap/>
            <w:vAlign w:val="center"/>
            <w:hideMark/>
          </w:tcPr>
          <w:p w14:paraId="48619DD2"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Uffico</w:t>
            </w:r>
          </w:p>
        </w:tc>
        <w:tc>
          <w:tcPr>
            <w:tcW w:w="3176" w:type="dxa"/>
            <w:tcBorders>
              <w:top w:val="nil"/>
              <w:left w:val="nil"/>
              <w:bottom w:val="single" w:sz="8" w:space="0" w:color="167AF3"/>
              <w:right w:val="single" w:sz="8" w:space="0" w:color="167AF3"/>
            </w:tcBorders>
            <w:shd w:val="clear" w:color="000000" w:fill="B1D2FB"/>
            <w:noWrap/>
            <w:vAlign w:val="center"/>
            <w:hideMark/>
          </w:tcPr>
          <w:p w14:paraId="63F054E8"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Via Trastevere 111</w:t>
            </w:r>
          </w:p>
        </w:tc>
        <w:tc>
          <w:tcPr>
            <w:tcW w:w="973" w:type="dxa"/>
            <w:tcBorders>
              <w:top w:val="nil"/>
              <w:left w:val="nil"/>
              <w:bottom w:val="single" w:sz="8" w:space="0" w:color="167AF3"/>
              <w:right w:val="single" w:sz="8" w:space="0" w:color="167AF3"/>
            </w:tcBorders>
            <w:shd w:val="clear" w:color="000000" w:fill="B1D2FB"/>
            <w:noWrap/>
            <w:vAlign w:val="center"/>
            <w:hideMark/>
          </w:tcPr>
          <w:p w14:paraId="15F63D66"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Rome</w:t>
            </w:r>
          </w:p>
        </w:tc>
      </w:tr>
      <w:tr w:rsidR="00A845C9" w:rsidRPr="007670FB" w14:paraId="3C31C57F" w14:textId="77777777" w:rsidTr="00BD165A">
        <w:trPr>
          <w:trHeight w:val="260"/>
        </w:trPr>
        <w:tc>
          <w:tcPr>
            <w:tcW w:w="3610" w:type="dxa"/>
            <w:tcBorders>
              <w:top w:val="nil"/>
              <w:left w:val="single" w:sz="8" w:space="0" w:color="167AF3"/>
              <w:bottom w:val="single" w:sz="8" w:space="0" w:color="167AF3"/>
              <w:right w:val="single" w:sz="8" w:space="0" w:color="167AF3"/>
            </w:tcBorders>
            <w:shd w:val="clear" w:color="auto" w:fill="auto"/>
            <w:noWrap/>
            <w:vAlign w:val="center"/>
            <w:hideMark/>
          </w:tcPr>
          <w:p w14:paraId="2785CA6B"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lastRenderedPageBreak/>
              <w:t>Local Branch no. RM/3</w:t>
            </w:r>
          </w:p>
        </w:tc>
        <w:tc>
          <w:tcPr>
            <w:tcW w:w="849" w:type="dxa"/>
            <w:tcBorders>
              <w:top w:val="nil"/>
              <w:left w:val="nil"/>
              <w:bottom w:val="single" w:sz="8" w:space="0" w:color="167AF3"/>
              <w:right w:val="single" w:sz="8" w:space="0" w:color="167AF3"/>
            </w:tcBorders>
            <w:shd w:val="clear" w:color="auto" w:fill="auto"/>
            <w:noWrap/>
            <w:vAlign w:val="center"/>
            <w:hideMark/>
          </w:tcPr>
          <w:p w14:paraId="52B32803"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Office</w:t>
            </w:r>
          </w:p>
        </w:tc>
        <w:tc>
          <w:tcPr>
            <w:tcW w:w="3176" w:type="dxa"/>
            <w:tcBorders>
              <w:top w:val="nil"/>
              <w:left w:val="nil"/>
              <w:bottom w:val="single" w:sz="8" w:space="0" w:color="167AF3"/>
              <w:right w:val="single" w:sz="8" w:space="0" w:color="167AF3"/>
            </w:tcBorders>
            <w:shd w:val="clear" w:color="auto" w:fill="auto"/>
            <w:noWrap/>
            <w:vAlign w:val="center"/>
            <w:hideMark/>
          </w:tcPr>
          <w:p w14:paraId="3E12DD52"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Via Antonio Lo Surdo 47/49</w:t>
            </w:r>
          </w:p>
        </w:tc>
        <w:tc>
          <w:tcPr>
            <w:tcW w:w="973" w:type="dxa"/>
            <w:tcBorders>
              <w:top w:val="nil"/>
              <w:left w:val="nil"/>
              <w:bottom w:val="single" w:sz="8" w:space="0" w:color="167AF3"/>
              <w:right w:val="single" w:sz="8" w:space="0" w:color="167AF3"/>
            </w:tcBorders>
            <w:shd w:val="clear" w:color="auto" w:fill="auto"/>
            <w:noWrap/>
            <w:vAlign w:val="center"/>
            <w:hideMark/>
          </w:tcPr>
          <w:p w14:paraId="74C171A5"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Rome</w:t>
            </w:r>
          </w:p>
        </w:tc>
      </w:tr>
      <w:tr w:rsidR="00A845C9" w:rsidRPr="007670FB" w14:paraId="33AD95D6" w14:textId="77777777" w:rsidTr="00BD165A">
        <w:trPr>
          <w:trHeight w:val="260"/>
        </w:trPr>
        <w:tc>
          <w:tcPr>
            <w:tcW w:w="3610" w:type="dxa"/>
            <w:tcBorders>
              <w:top w:val="nil"/>
              <w:left w:val="single" w:sz="8" w:space="0" w:color="167AF3"/>
              <w:bottom w:val="single" w:sz="8" w:space="0" w:color="167AF3"/>
              <w:right w:val="single" w:sz="8" w:space="0" w:color="167AF3"/>
            </w:tcBorders>
            <w:shd w:val="clear" w:color="000000" w:fill="B1D2FB"/>
            <w:noWrap/>
            <w:vAlign w:val="center"/>
            <w:hideMark/>
          </w:tcPr>
          <w:p w14:paraId="5C726B08"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Local Branch no. TO/2</w:t>
            </w:r>
          </w:p>
        </w:tc>
        <w:tc>
          <w:tcPr>
            <w:tcW w:w="849" w:type="dxa"/>
            <w:tcBorders>
              <w:top w:val="nil"/>
              <w:left w:val="nil"/>
              <w:bottom w:val="single" w:sz="8" w:space="0" w:color="167AF3"/>
              <w:right w:val="single" w:sz="8" w:space="0" w:color="167AF3"/>
            </w:tcBorders>
            <w:shd w:val="clear" w:color="000000" w:fill="B1D2FB"/>
            <w:noWrap/>
            <w:vAlign w:val="center"/>
            <w:hideMark/>
          </w:tcPr>
          <w:p w14:paraId="2C810034"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Office</w:t>
            </w:r>
          </w:p>
        </w:tc>
        <w:tc>
          <w:tcPr>
            <w:tcW w:w="3176" w:type="dxa"/>
            <w:tcBorders>
              <w:top w:val="nil"/>
              <w:left w:val="nil"/>
              <w:bottom w:val="single" w:sz="8" w:space="0" w:color="167AF3"/>
              <w:right w:val="single" w:sz="8" w:space="0" w:color="167AF3"/>
            </w:tcBorders>
            <w:shd w:val="clear" w:color="000000" w:fill="B1D2FB"/>
            <w:noWrap/>
            <w:vAlign w:val="center"/>
            <w:hideMark/>
          </w:tcPr>
          <w:p w14:paraId="6BF18CC0"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Via Sospello 2</w:t>
            </w:r>
          </w:p>
        </w:tc>
        <w:tc>
          <w:tcPr>
            <w:tcW w:w="973" w:type="dxa"/>
            <w:tcBorders>
              <w:top w:val="nil"/>
              <w:left w:val="nil"/>
              <w:bottom w:val="single" w:sz="8" w:space="0" w:color="167AF3"/>
              <w:right w:val="single" w:sz="8" w:space="0" w:color="167AF3"/>
            </w:tcBorders>
            <w:shd w:val="clear" w:color="000000" w:fill="B1D2FB"/>
            <w:noWrap/>
            <w:vAlign w:val="center"/>
            <w:hideMark/>
          </w:tcPr>
          <w:p w14:paraId="2CB194FE"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Turin</w:t>
            </w:r>
          </w:p>
        </w:tc>
      </w:tr>
      <w:tr w:rsidR="00A845C9" w:rsidRPr="007670FB" w14:paraId="544CC42A" w14:textId="77777777" w:rsidTr="00BD165A">
        <w:trPr>
          <w:trHeight w:val="260"/>
        </w:trPr>
        <w:tc>
          <w:tcPr>
            <w:tcW w:w="3610" w:type="dxa"/>
            <w:tcBorders>
              <w:top w:val="nil"/>
              <w:left w:val="single" w:sz="8" w:space="0" w:color="167AF3"/>
              <w:bottom w:val="single" w:sz="8" w:space="0" w:color="167AF3"/>
              <w:right w:val="single" w:sz="8" w:space="0" w:color="167AF3"/>
            </w:tcBorders>
            <w:shd w:val="clear" w:color="auto" w:fill="auto"/>
            <w:noWrap/>
            <w:vAlign w:val="center"/>
            <w:hideMark/>
          </w:tcPr>
          <w:p w14:paraId="255A0A1C"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Local Branch no. TO/3</w:t>
            </w:r>
          </w:p>
        </w:tc>
        <w:tc>
          <w:tcPr>
            <w:tcW w:w="849" w:type="dxa"/>
            <w:tcBorders>
              <w:top w:val="nil"/>
              <w:left w:val="nil"/>
              <w:bottom w:val="single" w:sz="8" w:space="0" w:color="167AF3"/>
              <w:right w:val="single" w:sz="8" w:space="0" w:color="167AF3"/>
            </w:tcBorders>
            <w:shd w:val="clear" w:color="auto" w:fill="auto"/>
            <w:noWrap/>
            <w:vAlign w:val="center"/>
            <w:hideMark/>
          </w:tcPr>
          <w:p w14:paraId="0A42A612"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Office</w:t>
            </w:r>
          </w:p>
        </w:tc>
        <w:tc>
          <w:tcPr>
            <w:tcW w:w="3176" w:type="dxa"/>
            <w:tcBorders>
              <w:top w:val="nil"/>
              <w:left w:val="nil"/>
              <w:bottom w:val="single" w:sz="8" w:space="0" w:color="167AF3"/>
              <w:right w:val="single" w:sz="8" w:space="0" w:color="167AF3"/>
            </w:tcBorders>
            <w:shd w:val="clear" w:color="auto" w:fill="auto"/>
            <w:noWrap/>
            <w:vAlign w:val="center"/>
            <w:hideMark/>
          </w:tcPr>
          <w:p w14:paraId="39E9C879"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Corso Siracusa 139/B</w:t>
            </w:r>
          </w:p>
        </w:tc>
        <w:tc>
          <w:tcPr>
            <w:tcW w:w="973" w:type="dxa"/>
            <w:tcBorders>
              <w:top w:val="nil"/>
              <w:left w:val="nil"/>
              <w:bottom w:val="single" w:sz="8" w:space="0" w:color="167AF3"/>
              <w:right w:val="single" w:sz="8" w:space="0" w:color="167AF3"/>
            </w:tcBorders>
            <w:shd w:val="clear" w:color="auto" w:fill="auto"/>
            <w:noWrap/>
            <w:vAlign w:val="center"/>
            <w:hideMark/>
          </w:tcPr>
          <w:p w14:paraId="58BC8BD1"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Turin</w:t>
            </w:r>
          </w:p>
        </w:tc>
      </w:tr>
      <w:tr w:rsidR="00A845C9" w:rsidRPr="007670FB" w14:paraId="6A6095BD" w14:textId="77777777" w:rsidTr="00BD165A">
        <w:trPr>
          <w:trHeight w:val="260"/>
        </w:trPr>
        <w:tc>
          <w:tcPr>
            <w:tcW w:w="3610" w:type="dxa"/>
            <w:tcBorders>
              <w:top w:val="nil"/>
              <w:left w:val="single" w:sz="8" w:space="0" w:color="167AF3"/>
              <w:bottom w:val="single" w:sz="8" w:space="0" w:color="167AF3"/>
              <w:right w:val="single" w:sz="8" w:space="0" w:color="167AF3"/>
            </w:tcBorders>
            <w:shd w:val="clear" w:color="000000" w:fill="B1D2FB"/>
            <w:noWrap/>
            <w:vAlign w:val="center"/>
            <w:hideMark/>
          </w:tcPr>
          <w:p w14:paraId="200E6709"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Local Branch no. VE/1</w:t>
            </w:r>
          </w:p>
        </w:tc>
        <w:tc>
          <w:tcPr>
            <w:tcW w:w="849" w:type="dxa"/>
            <w:tcBorders>
              <w:top w:val="nil"/>
              <w:left w:val="nil"/>
              <w:bottom w:val="single" w:sz="8" w:space="0" w:color="167AF3"/>
              <w:right w:val="single" w:sz="8" w:space="0" w:color="167AF3"/>
            </w:tcBorders>
            <w:shd w:val="clear" w:color="000000" w:fill="B1D2FB"/>
            <w:noWrap/>
            <w:vAlign w:val="center"/>
            <w:hideMark/>
          </w:tcPr>
          <w:p w14:paraId="63938DB3"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Office</w:t>
            </w:r>
          </w:p>
        </w:tc>
        <w:tc>
          <w:tcPr>
            <w:tcW w:w="3176" w:type="dxa"/>
            <w:tcBorders>
              <w:top w:val="nil"/>
              <w:left w:val="nil"/>
              <w:bottom w:val="single" w:sz="8" w:space="0" w:color="167AF3"/>
              <w:right w:val="single" w:sz="8" w:space="0" w:color="167AF3"/>
            </w:tcBorders>
            <w:shd w:val="clear" w:color="000000" w:fill="B1D2FB"/>
            <w:noWrap/>
            <w:vAlign w:val="center"/>
            <w:hideMark/>
          </w:tcPr>
          <w:p w14:paraId="2EAFE62B"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Sestiere di Santa Croce 297</w:t>
            </w:r>
          </w:p>
        </w:tc>
        <w:tc>
          <w:tcPr>
            <w:tcW w:w="973" w:type="dxa"/>
            <w:tcBorders>
              <w:top w:val="nil"/>
              <w:left w:val="nil"/>
              <w:bottom w:val="single" w:sz="8" w:space="0" w:color="167AF3"/>
              <w:right w:val="single" w:sz="8" w:space="0" w:color="167AF3"/>
            </w:tcBorders>
            <w:shd w:val="clear" w:color="000000" w:fill="B1D2FB"/>
            <w:noWrap/>
            <w:vAlign w:val="center"/>
            <w:hideMark/>
          </w:tcPr>
          <w:p w14:paraId="2D1DC6CE"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Venice</w:t>
            </w:r>
          </w:p>
        </w:tc>
      </w:tr>
      <w:tr w:rsidR="00A845C9" w:rsidRPr="007670FB" w14:paraId="1F8C3E63" w14:textId="77777777" w:rsidTr="00BD165A">
        <w:trPr>
          <w:trHeight w:val="260"/>
        </w:trPr>
        <w:tc>
          <w:tcPr>
            <w:tcW w:w="3610" w:type="dxa"/>
            <w:tcBorders>
              <w:top w:val="nil"/>
              <w:left w:val="single" w:sz="8" w:space="0" w:color="167AF3"/>
              <w:bottom w:val="single" w:sz="8" w:space="0" w:color="167AF3"/>
              <w:right w:val="single" w:sz="8" w:space="0" w:color="167AF3"/>
            </w:tcBorders>
            <w:shd w:val="clear" w:color="auto" w:fill="auto"/>
            <w:noWrap/>
            <w:vAlign w:val="center"/>
            <w:hideMark/>
          </w:tcPr>
          <w:p w14:paraId="165D69C0"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Local Branch no. LU/1</w:t>
            </w:r>
          </w:p>
        </w:tc>
        <w:tc>
          <w:tcPr>
            <w:tcW w:w="849" w:type="dxa"/>
            <w:tcBorders>
              <w:top w:val="nil"/>
              <w:left w:val="nil"/>
              <w:bottom w:val="single" w:sz="8" w:space="0" w:color="167AF3"/>
              <w:right w:val="single" w:sz="8" w:space="0" w:color="167AF3"/>
            </w:tcBorders>
            <w:shd w:val="clear" w:color="auto" w:fill="auto"/>
            <w:noWrap/>
            <w:vAlign w:val="center"/>
            <w:hideMark/>
          </w:tcPr>
          <w:p w14:paraId="18AEA86B"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Office</w:t>
            </w:r>
          </w:p>
        </w:tc>
        <w:tc>
          <w:tcPr>
            <w:tcW w:w="3176" w:type="dxa"/>
            <w:tcBorders>
              <w:top w:val="nil"/>
              <w:left w:val="nil"/>
              <w:bottom w:val="single" w:sz="8" w:space="0" w:color="167AF3"/>
              <w:right w:val="single" w:sz="8" w:space="0" w:color="167AF3"/>
            </w:tcBorders>
            <w:shd w:val="clear" w:color="auto" w:fill="auto"/>
            <w:noWrap/>
            <w:vAlign w:val="center"/>
            <w:hideMark/>
          </w:tcPr>
          <w:p w14:paraId="7F7FD726"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xml:space="preserve">Via Aurelia 171 Camaiore </w:t>
            </w:r>
          </w:p>
        </w:tc>
        <w:tc>
          <w:tcPr>
            <w:tcW w:w="973" w:type="dxa"/>
            <w:tcBorders>
              <w:top w:val="nil"/>
              <w:left w:val="nil"/>
              <w:bottom w:val="single" w:sz="8" w:space="0" w:color="167AF3"/>
              <w:right w:val="single" w:sz="8" w:space="0" w:color="167AF3"/>
            </w:tcBorders>
            <w:shd w:val="clear" w:color="auto" w:fill="auto"/>
            <w:noWrap/>
            <w:vAlign w:val="center"/>
            <w:hideMark/>
          </w:tcPr>
          <w:p w14:paraId="666DDB8B"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Lucca</w:t>
            </w:r>
          </w:p>
        </w:tc>
      </w:tr>
      <w:tr w:rsidR="00A845C9" w:rsidRPr="007670FB" w14:paraId="0B478E51" w14:textId="77777777" w:rsidTr="00BD165A">
        <w:trPr>
          <w:trHeight w:val="260"/>
        </w:trPr>
        <w:tc>
          <w:tcPr>
            <w:tcW w:w="3610" w:type="dxa"/>
            <w:tcBorders>
              <w:top w:val="nil"/>
              <w:left w:val="single" w:sz="8" w:space="0" w:color="167AF3"/>
              <w:bottom w:val="single" w:sz="8" w:space="0" w:color="167AF3"/>
              <w:right w:val="single" w:sz="8" w:space="0" w:color="167AF3"/>
            </w:tcBorders>
            <w:shd w:val="clear" w:color="000000" w:fill="B1D2FB"/>
            <w:noWrap/>
            <w:vAlign w:val="center"/>
            <w:hideMark/>
          </w:tcPr>
          <w:p w14:paraId="62421C1A"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Local Branch no. BI/1</w:t>
            </w:r>
          </w:p>
        </w:tc>
        <w:tc>
          <w:tcPr>
            <w:tcW w:w="849" w:type="dxa"/>
            <w:tcBorders>
              <w:top w:val="nil"/>
              <w:left w:val="nil"/>
              <w:bottom w:val="single" w:sz="8" w:space="0" w:color="167AF3"/>
              <w:right w:val="single" w:sz="8" w:space="0" w:color="167AF3"/>
            </w:tcBorders>
            <w:shd w:val="clear" w:color="000000" w:fill="B1D2FB"/>
            <w:noWrap/>
            <w:vAlign w:val="center"/>
            <w:hideMark/>
          </w:tcPr>
          <w:p w14:paraId="1D3CFDDE"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Office</w:t>
            </w:r>
          </w:p>
        </w:tc>
        <w:tc>
          <w:tcPr>
            <w:tcW w:w="3176" w:type="dxa"/>
            <w:tcBorders>
              <w:top w:val="nil"/>
              <w:left w:val="nil"/>
              <w:bottom w:val="single" w:sz="8" w:space="0" w:color="167AF3"/>
              <w:right w:val="single" w:sz="8" w:space="0" w:color="167AF3"/>
            </w:tcBorders>
            <w:shd w:val="clear" w:color="000000" w:fill="B1D2FB"/>
            <w:noWrap/>
            <w:vAlign w:val="center"/>
            <w:hideMark/>
          </w:tcPr>
          <w:p w14:paraId="47E4011E"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Via Asti 4 Biella</w:t>
            </w:r>
          </w:p>
        </w:tc>
        <w:tc>
          <w:tcPr>
            <w:tcW w:w="973" w:type="dxa"/>
            <w:tcBorders>
              <w:top w:val="nil"/>
              <w:left w:val="nil"/>
              <w:bottom w:val="single" w:sz="8" w:space="0" w:color="167AF3"/>
              <w:right w:val="single" w:sz="8" w:space="0" w:color="167AF3"/>
            </w:tcBorders>
            <w:shd w:val="clear" w:color="000000" w:fill="B1D2FB"/>
            <w:noWrap/>
            <w:vAlign w:val="center"/>
            <w:hideMark/>
          </w:tcPr>
          <w:p w14:paraId="110BC314"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Biella</w:t>
            </w:r>
          </w:p>
        </w:tc>
      </w:tr>
      <w:tr w:rsidR="00A845C9" w:rsidRPr="007670FB" w14:paraId="753FF331" w14:textId="77777777" w:rsidTr="00BD165A">
        <w:trPr>
          <w:trHeight w:val="260"/>
        </w:trPr>
        <w:tc>
          <w:tcPr>
            <w:tcW w:w="3610" w:type="dxa"/>
            <w:tcBorders>
              <w:top w:val="nil"/>
              <w:left w:val="single" w:sz="8" w:space="0" w:color="167AF3"/>
              <w:bottom w:val="single" w:sz="8" w:space="0" w:color="167AF3"/>
              <w:right w:val="single" w:sz="8" w:space="0" w:color="167AF3"/>
            </w:tcBorders>
            <w:shd w:val="clear" w:color="auto" w:fill="auto"/>
            <w:noWrap/>
            <w:vAlign w:val="center"/>
            <w:hideMark/>
          </w:tcPr>
          <w:p w14:paraId="532B67CE"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xml:space="preserve">Local Branch no. PA/2 </w:t>
            </w:r>
          </w:p>
        </w:tc>
        <w:tc>
          <w:tcPr>
            <w:tcW w:w="849" w:type="dxa"/>
            <w:tcBorders>
              <w:top w:val="nil"/>
              <w:left w:val="nil"/>
              <w:bottom w:val="single" w:sz="8" w:space="0" w:color="167AF3"/>
              <w:right w:val="single" w:sz="8" w:space="0" w:color="167AF3"/>
            </w:tcBorders>
            <w:shd w:val="clear" w:color="auto" w:fill="auto"/>
            <w:noWrap/>
            <w:vAlign w:val="center"/>
            <w:hideMark/>
          </w:tcPr>
          <w:p w14:paraId="433A3462"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Office</w:t>
            </w:r>
          </w:p>
        </w:tc>
        <w:tc>
          <w:tcPr>
            <w:tcW w:w="3176" w:type="dxa"/>
            <w:tcBorders>
              <w:top w:val="nil"/>
              <w:left w:val="nil"/>
              <w:bottom w:val="single" w:sz="8" w:space="0" w:color="167AF3"/>
              <w:right w:val="single" w:sz="8" w:space="0" w:color="167AF3"/>
            </w:tcBorders>
            <w:shd w:val="clear" w:color="auto" w:fill="auto"/>
            <w:noWrap/>
            <w:vAlign w:val="center"/>
            <w:hideMark/>
          </w:tcPr>
          <w:p w14:paraId="2AF878AE"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xml:space="preserve">Via Enrico Albanese 92 Palermo </w:t>
            </w:r>
          </w:p>
        </w:tc>
        <w:tc>
          <w:tcPr>
            <w:tcW w:w="973" w:type="dxa"/>
            <w:tcBorders>
              <w:top w:val="nil"/>
              <w:left w:val="nil"/>
              <w:bottom w:val="single" w:sz="8" w:space="0" w:color="167AF3"/>
              <w:right w:val="single" w:sz="8" w:space="0" w:color="167AF3"/>
            </w:tcBorders>
            <w:shd w:val="clear" w:color="auto" w:fill="auto"/>
            <w:noWrap/>
            <w:vAlign w:val="center"/>
            <w:hideMark/>
          </w:tcPr>
          <w:p w14:paraId="193A8654"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Palermo</w:t>
            </w:r>
          </w:p>
        </w:tc>
      </w:tr>
      <w:tr w:rsidR="00A845C9" w:rsidRPr="007670FB" w14:paraId="5D5EF98C" w14:textId="77777777" w:rsidTr="00BD165A">
        <w:trPr>
          <w:trHeight w:val="260"/>
        </w:trPr>
        <w:tc>
          <w:tcPr>
            <w:tcW w:w="3610" w:type="dxa"/>
            <w:tcBorders>
              <w:top w:val="nil"/>
              <w:left w:val="single" w:sz="8" w:space="0" w:color="167AF3"/>
              <w:bottom w:val="single" w:sz="8" w:space="0" w:color="167AF3"/>
              <w:right w:val="single" w:sz="8" w:space="0" w:color="167AF3"/>
            </w:tcBorders>
            <w:shd w:val="clear" w:color="000000" w:fill="B1D2FB"/>
            <w:noWrap/>
            <w:vAlign w:val="center"/>
            <w:hideMark/>
          </w:tcPr>
          <w:p w14:paraId="3161A539"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Local Branch no. BA/1</w:t>
            </w:r>
          </w:p>
        </w:tc>
        <w:tc>
          <w:tcPr>
            <w:tcW w:w="849" w:type="dxa"/>
            <w:tcBorders>
              <w:top w:val="nil"/>
              <w:left w:val="nil"/>
              <w:bottom w:val="single" w:sz="8" w:space="0" w:color="167AF3"/>
              <w:right w:val="single" w:sz="8" w:space="0" w:color="167AF3"/>
            </w:tcBorders>
            <w:shd w:val="clear" w:color="000000" w:fill="B1D2FB"/>
            <w:noWrap/>
            <w:vAlign w:val="center"/>
            <w:hideMark/>
          </w:tcPr>
          <w:p w14:paraId="0A0C5074"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Office</w:t>
            </w:r>
          </w:p>
        </w:tc>
        <w:tc>
          <w:tcPr>
            <w:tcW w:w="3176" w:type="dxa"/>
            <w:tcBorders>
              <w:top w:val="nil"/>
              <w:left w:val="nil"/>
              <w:bottom w:val="single" w:sz="8" w:space="0" w:color="167AF3"/>
              <w:right w:val="single" w:sz="8" w:space="0" w:color="167AF3"/>
            </w:tcBorders>
            <w:shd w:val="clear" w:color="000000" w:fill="B1D2FB"/>
            <w:noWrap/>
            <w:vAlign w:val="center"/>
            <w:hideMark/>
          </w:tcPr>
          <w:p w14:paraId="15773654" w14:textId="597A601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xml:space="preserve">VIA CAMPIONE 16 BARI (BA)  </w:t>
            </w:r>
          </w:p>
        </w:tc>
        <w:tc>
          <w:tcPr>
            <w:tcW w:w="973" w:type="dxa"/>
            <w:tcBorders>
              <w:top w:val="nil"/>
              <w:left w:val="nil"/>
              <w:bottom w:val="single" w:sz="8" w:space="0" w:color="167AF3"/>
              <w:right w:val="single" w:sz="8" w:space="0" w:color="167AF3"/>
            </w:tcBorders>
            <w:shd w:val="clear" w:color="000000" w:fill="B1D2FB"/>
            <w:noWrap/>
            <w:vAlign w:val="center"/>
            <w:hideMark/>
          </w:tcPr>
          <w:p w14:paraId="196BF33C"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Bari</w:t>
            </w:r>
          </w:p>
        </w:tc>
      </w:tr>
      <w:tr w:rsidR="00A845C9" w:rsidRPr="007670FB" w14:paraId="60F9A738" w14:textId="77777777" w:rsidTr="00BD165A">
        <w:trPr>
          <w:trHeight w:val="260"/>
        </w:trPr>
        <w:tc>
          <w:tcPr>
            <w:tcW w:w="3610" w:type="dxa"/>
            <w:tcBorders>
              <w:top w:val="nil"/>
              <w:left w:val="single" w:sz="8" w:space="0" w:color="167AF3"/>
              <w:bottom w:val="single" w:sz="8" w:space="0" w:color="167AF3"/>
              <w:right w:val="single" w:sz="8" w:space="0" w:color="167AF3"/>
            </w:tcBorders>
            <w:shd w:val="clear" w:color="auto" w:fill="auto"/>
            <w:noWrap/>
            <w:vAlign w:val="center"/>
            <w:hideMark/>
          </w:tcPr>
          <w:p w14:paraId="1F9844E8"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Local Branch no. CO/1</w:t>
            </w:r>
          </w:p>
        </w:tc>
        <w:tc>
          <w:tcPr>
            <w:tcW w:w="849" w:type="dxa"/>
            <w:tcBorders>
              <w:top w:val="nil"/>
              <w:left w:val="nil"/>
              <w:bottom w:val="single" w:sz="8" w:space="0" w:color="167AF3"/>
              <w:right w:val="single" w:sz="8" w:space="0" w:color="167AF3"/>
            </w:tcBorders>
            <w:shd w:val="clear" w:color="auto" w:fill="auto"/>
            <w:noWrap/>
            <w:vAlign w:val="center"/>
            <w:hideMark/>
          </w:tcPr>
          <w:p w14:paraId="2F9831FA"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Office</w:t>
            </w:r>
          </w:p>
        </w:tc>
        <w:tc>
          <w:tcPr>
            <w:tcW w:w="3176" w:type="dxa"/>
            <w:tcBorders>
              <w:top w:val="nil"/>
              <w:left w:val="nil"/>
              <w:bottom w:val="single" w:sz="8" w:space="0" w:color="167AF3"/>
              <w:right w:val="single" w:sz="8" w:space="0" w:color="167AF3"/>
            </w:tcBorders>
            <w:shd w:val="clear" w:color="auto" w:fill="auto"/>
            <w:noWrap/>
            <w:vAlign w:val="center"/>
            <w:hideMark/>
          </w:tcPr>
          <w:p w14:paraId="7CC21869" w14:textId="77777777" w:rsidR="00A845C9" w:rsidRPr="00F215A2" w:rsidRDefault="00A845C9" w:rsidP="00A845C9">
            <w:pPr>
              <w:widowControl/>
              <w:autoSpaceDE/>
              <w:autoSpaceDN/>
              <w:adjustRightInd/>
              <w:rPr>
                <w:rFonts w:ascii="Arial" w:eastAsia="Times New Roman" w:hAnsi="Arial" w:cs="Arial"/>
                <w:color w:val="000000"/>
                <w:sz w:val="16"/>
                <w:szCs w:val="16"/>
                <w:lang w:val="it-IT"/>
              </w:rPr>
            </w:pPr>
            <w:r w:rsidRPr="00F215A2">
              <w:rPr>
                <w:sz w:val="16"/>
                <w:szCs w:val="16"/>
                <w:lang w:val="it-IT" w:bidi="en-GB"/>
              </w:rPr>
              <w:t xml:space="preserve">VIA MENTANA 13 E COMO (CO)  </w:t>
            </w:r>
          </w:p>
        </w:tc>
        <w:tc>
          <w:tcPr>
            <w:tcW w:w="973" w:type="dxa"/>
            <w:tcBorders>
              <w:top w:val="nil"/>
              <w:left w:val="nil"/>
              <w:bottom w:val="single" w:sz="8" w:space="0" w:color="167AF3"/>
              <w:right w:val="single" w:sz="8" w:space="0" w:color="167AF3"/>
            </w:tcBorders>
            <w:shd w:val="clear" w:color="auto" w:fill="auto"/>
            <w:noWrap/>
            <w:vAlign w:val="center"/>
            <w:hideMark/>
          </w:tcPr>
          <w:p w14:paraId="3D2F771F"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Como</w:t>
            </w:r>
          </w:p>
        </w:tc>
      </w:tr>
      <w:tr w:rsidR="00A845C9" w:rsidRPr="007670FB" w14:paraId="5C3A7AA7" w14:textId="77777777" w:rsidTr="00BD165A">
        <w:trPr>
          <w:trHeight w:val="207"/>
        </w:trPr>
        <w:tc>
          <w:tcPr>
            <w:tcW w:w="3610" w:type="dxa"/>
            <w:tcBorders>
              <w:top w:val="nil"/>
              <w:left w:val="single" w:sz="8" w:space="0" w:color="167AF3"/>
              <w:bottom w:val="single" w:sz="8" w:space="0" w:color="167AF3"/>
              <w:right w:val="single" w:sz="8" w:space="0" w:color="167AF3"/>
            </w:tcBorders>
            <w:shd w:val="clear" w:color="000000" w:fill="B1D2FB"/>
            <w:noWrap/>
            <w:vAlign w:val="center"/>
            <w:hideMark/>
          </w:tcPr>
          <w:p w14:paraId="6490E9B5"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xml:space="preserve">Local Branch no. GE/4 </w:t>
            </w:r>
          </w:p>
        </w:tc>
        <w:tc>
          <w:tcPr>
            <w:tcW w:w="849" w:type="dxa"/>
            <w:tcBorders>
              <w:top w:val="nil"/>
              <w:left w:val="nil"/>
              <w:bottom w:val="single" w:sz="8" w:space="0" w:color="167AF3"/>
              <w:right w:val="single" w:sz="8" w:space="0" w:color="167AF3"/>
            </w:tcBorders>
            <w:shd w:val="clear" w:color="000000" w:fill="B1D2FB"/>
            <w:noWrap/>
            <w:vAlign w:val="center"/>
            <w:hideMark/>
          </w:tcPr>
          <w:p w14:paraId="2662A0D8"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Office</w:t>
            </w:r>
          </w:p>
        </w:tc>
        <w:tc>
          <w:tcPr>
            <w:tcW w:w="3176" w:type="dxa"/>
            <w:tcBorders>
              <w:top w:val="nil"/>
              <w:left w:val="nil"/>
              <w:bottom w:val="single" w:sz="8" w:space="0" w:color="167AF3"/>
              <w:right w:val="single" w:sz="8" w:space="0" w:color="167AF3"/>
            </w:tcBorders>
            <w:shd w:val="clear" w:color="000000" w:fill="B1D2FB"/>
            <w:noWrap/>
            <w:vAlign w:val="center"/>
            <w:hideMark/>
          </w:tcPr>
          <w:p w14:paraId="30C13B03" w14:textId="77777777" w:rsidR="00A845C9" w:rsidRPr="00F215A2" w:rsidRDefault="00A845C9" w:rsidP="00A845C9">
            <w:pPr>
              <w:widowControl/>
              <w:autoSpaceDE/>
              <w:autoSpaceDN/>
              <w:adjustRightInd/>
              <w:rPr>
                <w:rFonts w:ascii="Arial" w:eastAsia="Times New Roman" w:hAnsi="Arial" w:cs="Arial"/>
                <w:color w:val="000000"/>
                <w:sz w:val="16"/>
                <w:szCs w:val="16"/>
                <w:lang w:val="it-IT"/>
              </w:rPr>
            </w:pPr>
            <w:r w:rsidRPr="00F215A2">
              <w:rPr>
                <w:sz w:val="16"/>
                <w:szCs w:val="16"/>
                <w:lang w:val="it-IT" w:bidi="en-GB"/>
              </w:rPr>
              <w:t xml:space="preserve"> CORSO BUENOS AYRES 162 R. GENOVA (</w:t>
            </w:r>
            <w:proofErr w:type="spellStart"/>
            <w:r w:rsidRPr="00F215A2">
              <w:rPr>
                <w:sz w:val="16"/>
                <w:szCs w:val="16"/>
                <w:lang w:val="it-IT" w:bidi="en-GB"/>
              </w:rPr>
              <w:t>GE</w:t>
            </w:r>
            <w:proofErr w:type="spellEnd"/>
            <w:r w:rsidRPr="00F215A2">
              <w:rPr>
                <w:sz w:val="16"/>
                <w:szCs w:val="16"/>
                <w:lang w:val="it-IT" w:bidi="en-GB"/>
              </w:rPr>
              <w:t xml:space="preserve">)  </w:t>
            </w:r>
          </w:p>
        </w:tc>
        <w:tc>
          <w:tcPr>
            <w:tcW w:w="973" w:type="dxa"/>
            <w:tcBorders>
              <w:top w:val="nil"/>
              <w:left w:val="nil"/>
              <w:bottom w:val="single" w:sz="8" w:space="0" w:color="167AF3"/>
              <w:right w:val="single" w:sz="8" w:space="0" w:color="167AF3"/>
            </w:tcBorders>
            <w:shd w:val="clear" w:color="000000" w:fill="B1D2FB"/>
            <w:noWrap/>
            <w:vAlign w:val="center"/>
            <w:hideMark/>
          </w:tcPr>
          <w:p w14:paraId="0001B2F1"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Genoa</w:t>
            </w:r>
          </w:p>
        </w:tc>
      </w:tr>
      <w:tr w:rsidR="00A845C9" w:rsidRPr="007670FB" w14:paraId="0FC1A58B" w14:textId="77777777" w:rsidTr="00BD165A">
        <w:trPr>
          <w:trHeight w:val="260"/>
        </w:trPr>
        <w:tc>
          <w:tcPr>
            <w:tcW w:w="3610" w:type="dxa"/>
            <w:tcBorders>
              <w:top w:val="nil"/>
              <w:left w:val="single" w:sz="8" w:space="0" w:color="167AF3"/>
              <w:bottom w:val="single" w:sz="8" w:space="0" w:color="167AF3"/>
              <w:right w:val="single" w:sz="8" w:space="0" w:color="167AF3"/>
            </w:tcBorders>
            <w:shd w:val="clear" w:color="auto" w:fill="auto"/>
            <w:noWrap/>
            <w:vAlign w:val="center"/>
            <w:hideMark/>
          </w:tcPr>
          <w:p w14:paraId="4A802DDD"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xml:space="preserve">Local Branch no. LI/1   </w:t>
            </w:r>
          </w:p>
        </w:tc>
        <w:tc>
          <w:tcPr>
            <w:tcW w:w="849" w:type="dxa"/>
            <w:tcBorders>
              <w:top w:val="nil"/>
              <w:left w:val="nil"/>
              <w:bottom w:val="single" w:sz="8" w:space="0" w:color="167AF3"/>
              <w:right w:val="single" w:sz="8" w:space="0" w:color="167AF3"/>
            </w:tcBorders>
            <w:shd w:val="clear" w:color="auto" w:fill="auto"/>
            <w:noWrap/>
            <w:vAlign w:val="center"/>
            <w:hideMark/>
          </w:tcPr>
          <w:p w14:paraId="326C4CC8"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Office</w:t>
            </w:r>
          </w:p>
        </w:tc>
        <w:tc>
          <w:tcPr>
            <w:tcW w:w="3176" w:type="dxa"/>
            <w:tcBorders>
              <w:top w:val="nil"/>
              <w:left w:val="nil"/>
              <w:bottom w:val="single" w:sz="8" w:space="0" w:color="167AF3"/>
              <w:right w:val="single" w:sz="8" w:space="0" w:color="167AF3"/>
            </w:tcBorders>
            <w:shd w:val="clear" w:color="auto" w:fill="auto"/>
            <w:noWrap/>
            <w:vAlign w:val="center"/>
            <w:hideMark/>
          </w:tcPr>
          <w:p w14:paraId="7FCA51CB" w14:textId="77777777" w:rsidR="00A845C9" w:rsidRPr="00F215A2" w:rsidRDefault="00A845C9" w:rsidP="00A845C9">
            <w:pPr>
              <w:widowControl/>
              <w:autoSpaceDE/>
              <w:autoSpaceDN/>
              <w:adjustRightInd/>
              <w:rPr>
                <w:rFonts w:ascii="Arial" w:eastAsia="Times New Roman" w:hAnsi="Arial" w:cs="Arial"/>
                <w:color w:val="000000"/>
                <w:sz w:val="16"/>
                <w:szCs w:val="16"/>
                <w:lang w:val="it-IT"/>
              </w:rPr>
            </w:pPr>
            <w:r w:rsidRPr="00F215A2">
              <w:rPr>
                <w:sz w:val="16"/>
                <w:szCs w:val="16"/>
                <w:lang w:val="it-IT" w:bidi="en-GB"/>
              </w:rPr>
              <w:t xml:space="preserve">VIALE DELLA LIBERTA' 45/47/49 LIVORNO (LI)  </w:t>
            </w:r>
          </w:p>
        </w:tc>
        <w:tc>
          <w:tcPr>
            <w:tcW w:w="973" w:type="dxa"/>
            <w:tcBorders>
              <w:top w:val="nil"/>
              <w:left w:val="nil"/>
              <w:bottom w:val="single" w:sz="8" w:space="0" w:color="167AF3"/>
              <w:right w:val="single" w:sz="8" w:space="0" w:color="167AF3"/>
            </w:tcBorders>
            <w:shd w:val="clear" w:color="auto" w:fill="auto"/>
            <w:noWrap/>
            <w:vAlign w:val="center"/>
            <w:hideMark/>
          </w:tcPr>
          <w:p w14:paraId="0FB0E158"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Livorno</w:t>
            </w:r>
          </w:p>
        </w:tc>
      </w:tr>
      <w:tr w:rsidR="00A845C9" w:rsidRPr="007670FB" w14:paraId="6016FC2E" w14:textId="77777777" w:rsidTr="00BD165A">
        <w:trPr>
          <w:trHeight w:val="260"/>
        </w:trPr>
        <w:tc>
          <w:tcPr>
            <w:tcW w:w="3610" w:type="dxa"/>
            <w:tcBorders>
              <w:top w:val="nil"/>
              <w:left w:val="single" w:sz="8" w:space="0" w:color="167AF3"/>
              <w:bottom w:val="single" w:sz="8" w:space="0" w:color="167AF3"/>
              <w:right w:val="single" w:sz="8" w:space="0" w:color="167AF3"/>
            </w:tcBorders>
            <w:shd w:val="clear" w:color="000000" w:fill="B1D2FB"/>
            <w:noWrap/>
            <w:vAlign w:val="center"/>
            <w:hideMark/>
          </w:tcPr>
          <w:p w14:paraId="12F87E4B"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xml:space="preserve">Local Branch no. NO/1 </w:t>
            </w:r>
          </w:p>
        </w:tc>
        <w:tc>
          <w:tcPr>
            <w:tcW w:w="849" w:type="dxa"/>
            <w:tcBorders>
              <w:top w:val="nil"/>
              <w:left w:val="nil"/>
              <w:bottom w:val="single" w:sz="8" w:space="0" w:color="167AF3"/>
              <w:right w:val="single" w:sz="8" w:space="0" w:color="167AF3"/>
            </w:tcBorders>
            <w:shd w:val="clear" w:color="000000" w:fill="B1D2FB"/>
            <w:noWrap/>
            <w:vAlign w:val="center"/>
            <w:hideMark/>
          </w:tcPr>
          <w:p w14:paraId="6211D0F2"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Office</w:t>
            </w:r>
          </w:p>
        </w:tc>
        <w:tc>
          <w:tcPr>
            <w:tcW w:w="3176" w:type="dxa"/>
            <w:tcBorders>
              <w:top w:val="nil"/>
              <w:left w:val="nil"/>
              <w:bottom w:val="single" w:sz="8" w:space="0" w:color="167AF3"/>
              <w:right w:val="single" w:sz="8" w:space="0" w:color="167AF3"/>
            </w:tcBorders>
            <w:shd w:val="clear" w:color="000000" w:fill="B1D2FB"/>
            <w:noWrap/>
            <w:vAlign w:val="center"/>
            <w:hideMark/>
          </w:tcPr>
          <w:p w14:paraId="6089BB9D"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xml:space="preserve">CORSO TORINO 41 NOVARA (NO)  </w:t>
            </w:r>
          </w:p>
        </w:tc>
        <w:tc>
          <w:tcPr>
            <w:tcW w:w="973" w:type="dxa"/>
            <w:tcBorders>
              <w:top w:val="nil"/>
              <w:left w:val="nil"/>
              <w:bottom w:val="single" w:sz="8" w:space="0" w:color="167AF3"/>
              <w:right w:val="single" w:sz="8" w:space="0" w:color="167AF3"/>
            </w:tcBorders>
            <w:shd w:val="clear" w:color="000000" w:fill="B1D2FB"/>
            <w:noWrap/>
            <w:vAlign w:val="center"/>
            <w:hideMark/>
          </w:tcPr>
          <w:p w14:paraId="1EEF5EDD"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Novara</w:t>
            </w:r>
          </w:p>
        </w:tc>
      </w:tr>
      <w:tr w:rsidR="00A845C9" w:rsidRPr="007670FB" w14:paraId="49ADF403" w14:textId="77777777" w:rsidTr="00BD165A">
        <w:trPr>
          <w:trHeight w:val="260"/>
        </w:trPr>
        <w:tc>
          <w:tcPr>
            <w:tcW w:w="3610" w:type="dxa"/>
            <w:tcBorders>
              <w:top w:val="nil"/>
              <w:left w:val="single" w:sz="8" w:space="0" w:color="167AF3"/>
              <w:bottom w:val="single" w:sz="8" w:space="0" w:color="167AF3"/>
              <w:right w:val="single" w:sz="8" w:space="0" w:color="167AF3"/>
            </w:tcBorders>
            <w:shd w:val="clear" w:color="auto" w:fill="auto"/>
            <w:noWrap/>
            <w:vAlign w:val="center"/>
            <w:hideMark/>
          </w:tcPr>
          <w:p w14:paraId="6CD55DE1"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xml:space="preserve">Local Branch no. PE/1 </w:t>
            </w:r>
          </w:p>
        </w:tc>
        <w:tc>
          <w:tcPr>
            <w:tcW w:w="849" w:type="dxa"/>
            <w:tcBorders>
              <w:top w:val="nil"/>
              <w:left w:val="nil"/>
              <w:bottom w:val="single" w:sz="8" w:space="0" w:color="167AF3"/>
              <w:right w:val="single" w:sz="8" w:space="0" w:color="167AF3"/>
            </w:tcBorders>
            <w:shd w:val="clear" w:color="auto" w:fill="auto"/>
            <w:noWrap/>
            <w:vAlign w:val="center"/>
            <w:hideMark/>
          </w:tcPr>
          <w:p w14:paraId="507F7387"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Office</w:t>
            </w:r>
          </w:p>
        </w:tc>
        <w:tc>
          <w:tcPr>
            <w:tcW w:w="3176" w:type="dxa"/>
            <w:tcBorders>
              <w:top w:val="nil"/>
              <w:left w:val="nil"/>
              <w:bottom w:val="single" w:sz="8" w:space="0" w:color="167AF3"/>
              <w:right w:val="single" w:sz="8" w:space="0" w:color="167AF3"/>
            </w:tcBorders>
            <w:shd w:val="clear" w:color="auto" w:fill="auto"/>
            <w:noWrap/>
            <w:vAlign w:val="center"/>
            <w:hideMark/>
          </w:tcPr>
          <w:p w14:paraId="447FE65F"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 xml:space="preserve"> VIA PIERO GOBETTI 194</w:t>
            </w:r>
          </w:p>
        </w:tc>
        <w:tc>
          <w:tcPr>
            <w:tcW w:w="973" w:type="dxa"/>
            <w:tcBorders>
              <w:top w:val="nil"/>
              <w:left w:val="nil"/>
              <w:bottom w:val="single" w:sz="8" w:space="0" w:color="167AF3"/>
              <w:right w:val="single" w:sz="8" w:space="0" w:color="167AF3"/>
            </w:tcBorders>
            <w:shd w:val="clear" w:color="auto" w:fill="auto"/>
            <w:noWrap/>
            <w:vAlign w:val="center"/>
            <w:hideMark/>
          </w:tcPr>
          <w:p w14:paraId="79B5ACAA" w14:textId="77777777" w:rsidR="00A845C9" w:rsidRPr="007670FB" w:rsidRDefault="00A845C9" w:rsidP="00A845C9">
            <w:pPr>
              <w:widowControl/>
              <w:autoSpaceDE/>
              <w:autoSpaceDN/>
              <w:adjustRightInd/>
              <w:rPr>
                <w:rFonts w:ascii="Arial" w:eastAsia="Times New Roman" w:hAnsi="Arial" w:cs="Arial"/>
                <w:color w:val="000000"/>
                <w:sz w:val="16"/>
                <w:szCs w:val="16"/>
                <w:lang w:val="en-GB"/>
              </w:rPr>
            </w:pPr>
            <w:r w:rsidRPr="007670FB">
              <w:rPr>
                <w:sz w:val="16"/>
                <w:szCs w:val="16"/>
                <w:lang w:val="en-GB" w:bidi="en-GB"/>
              </w:rPr>
              <w:t>Pescara</w:t>
            </w:r>
          </w:p>
        </w:tc>
      </w:tr>
    </w:tbl>
    <w:p w14:paraId="3176F37A" w14:textId="77777777" w:rsidR="00673A56" w:rsidRPr="007670FB" w:rsidRDefault="00673A56"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b/>
          <w:bCs/>
          <w:color w:val="000000"/>
          <w:u w:val="single"/>
          <w:lang w:val="en-GB"/>
        </w:rPr>
      </w:pPr>
    </w:p>
    <w:p w14:paraId="3B6767BC"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b/>
          <w:bCs/>
          <w:color w:val="000000"/>
          <w:u w:val="single"/>
          <w:lang w:val="en-GB"/>
        </w:rPr>
      </w:pPr>
      <w:r w:rsidRPr="007670FB">
        <w:rPr>
          <w:b/>
          <w:u w:val="single"/>
          <w:lang w:val="en-GB" w:bidi="en-GB"/>
        </w:rPr>
        <w:t>Number and nominal value of treasury shares and shares/quotas in parent companies possessed by the Company</w:t>
      </w:r>
    </w:p>
    <w:p w14:paraId="09037E07" w14:textId="77777777" w:rsidR="00E23915" w:rsidRPr="007670FB" w:rsidRDefault="00843679"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As of 31.12.2018, the parent company does not hold, directly or indirectly, any treasury shares of shares in parent companies.</w:t>
      </w:r>
    </w:p>
    <w:p w14:paraId="66068724" w14:textId="77777777" w:rsidR="00327FA4" w:rsidRPr="007670FB" w:rsidRDefault="00327FA4"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p>
    <w:p w14:paraId="237B5D8D" w14:textId="6840A8C8" w:rsidR="001A18DF" w:rsidRPr="007670FB" w:rsidRDefault="001A18DF"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b/>
          <w:bCs/>
          <w:color w:val="000000"/>
          <w:u w:val="single"/>
          <w:lang w:val="en-GB"/>
        </w:rPr>
      </w:pPr>
      <w:r w:rsidRPr="007670FB">
        <w:rPr>
          <w:b/>
          <w:u w:val="single"/>
          <w:lang w:val="en-GB" w:bidi="en-GB"/>
        </w:rPr>
        <w:t>IPO on AIM Italia Alternative Investment Market, organised and managed by Borsa Italiana S.p.A.</w:t>
      </w:r>
    </w:p>
    <w:p w14:paraId="4EC0AC29" w14:textId="77777777" w:rsidR="00253D17" w:rsidRPr="007670FB" w:rsidRDefault="00253D17"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b/>
          <w:bCs/>
          <w:color w:val="000000"/>
          <w:u w:val="single"/>
          <w:lang w:val="en-GB"/>
        </w:rPr>
      </w:pPr>
    </w:p>
    <w:p w14:paraId="509974BD" w14:textId="1397E1D7" w:rsidR="00327FA4" w:rsidRPr="007670FB" w:rsidRDefault="001A18DF"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On 19 November 2018, the Group has successfully completed the listing process on the AIM Italia market. As a result of the aforementioned IPO, the Issuer’s Capital Stock as of 31 December 2018 amounts to 772,530 Euros, divided into 7,725,301 ordinary shares.</w:t>
      </w:r>
    </w:p>
    <w:p w14:paraId="2A205A51" w14:textId="77777777" w:rsidR="00CC1D43" w:rsidRPr="007670FB" w:rsidRDefault="00CC1D43"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The price to place ordinary shares was set at 3.33 Euros with a capitalisation of the Company as of the start of negotiations of around 21.7 million Euros (€25.7 million, including Price Adjustment Shares).</w:t>
      </w:r>
    </w:p>
    <w:p w14:paraId="36359F3B" w14:textId="77777777" w:rsidR="00F63C30" w:rsidRPr="007670FB" w:rsidRDefault="00F63C30" w:rsidP="00F63C30">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The admission to listing took place following a placement of 1,725,300 newly issued and numbered ordinary shares, of which:</w:t>
      </w:r>
    </w:p>
    <w:p w14:paraId="422A710D" w14:textId="77777777" w:rsidR="00F63C30" w:rsidRPr="007670FB" w:rsidRDefault="00F63C30" w:rsidP="00F63C30">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lastRenderedPageBreak/>
        <w:t>i. 1,499,850 numbered ordinary shares from the capital increase reserved to the market;</w:t>
      </w:r>
    </w:p>
    <w:p w14:paraId="713FD8A9" w14:textId="77777777" w:rsidR="00F63C30" w:rsidRPr="007670FB" w:rsidRDefault="00F63C30" w:rsidP="00F63C30">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ii. 75,600 numbered ordinary shares from the capital increase reserved to staff and management;</w:t>
      </w:r>
    </w:p>
    <w:p w14:paraId="3967BC89" w14:textId="77777777" w:rsidR="00F63C30" w:rsidRPr="007670FB" w:rsidRDefault="00F63C30" w:rsidP="00F63C30">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iii. 149,850 ordinary shares, accounting for around 8.7% of the share plan, from the Greenshoe capital increase;</w:t>
      </w:r>
    </w:p>
    <w:p w14:paraId="5BB8B866" w14:textId="77777777" w:rsidR="009C5208" w:rsidRPr="007670FB" w:rsidRDefault="00F63C30" w:rsidP="00F63C30">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In addition, investors (including staff and management) were provided at no extra charge with 431,332 numbered Warrants.</w:t>
      </w:r>
    </w:p>
    <w:p w14:paraId="5886F8B8" w14:textId="77777777" w:rsidR="00F63C30" w:rsidRPr="007670FB" w:rsidRDefault="009C5208" w:rsidP="00F63C30">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The holders of these financial instruments will have the power to subscribe during 3 exercise periods (September 2019, September 2020 and September 2021) for the conversion shares, at a ratio of one conversion share per warrant held, at the same strike price as in the IPO, increased by 10% on an annual basis.</w:t>
      </w:r>
    </w:p>
    <w:p w14:paraId="4D00989D" w14:textId="77777777" w:rsidR="00F63C30" w:rsidRPr="007670FB" w:rsidRDefault="00F63C30" w:rsidP="00F63C30">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The Company, in conjunction with Global Coordinator Banca Profilo S.p.A., in light of the quantity and characteristics of the statements of intent received within the placement and in order to prioritise a book composition featuring major investors, has set the price per share at 3.33 Euros for ordinary shares reserved to the market and 3 Euros for ordinary shares reserved to staff and management.</w:t>
      </w:r>
    </w:p>
    <w:p w14:paraId="2AEB9CD9" w14:textId="77777777" w:rsidR="005A0F4F" w:rsidRPr="007670FB" w:rsidRDefault="00F63C30" w:rsidP="00F63C30">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The value of the placement, including shares from the Greenshoe option, amounts to 5,720,301 Euros (of which 499,001 Euros are from the Greenshoe option at the placement price). Within the transaction, an “adjustment” mechanism had also been planned, in the event that the Group did not reach a certain consolidated profitability target in terms of EBITDA in the financial year ended on 31 December 2018 (the so-called Price Adjustment Shares).</w:t>
      </w:r>
    </w:p>
    <w:p w14:paraId="2BECF432" w14:textId="77777777" w:rsidR="005A0F4F" w:rsidRPr="007670FB" w:rsidRDefault="005A0F4F" w:rsidP="00F63C30">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 xml:space="preserve">The Company’s post-placement capital consists of 7,725,300 no par value </w:t>
      </w:r>
      <w:r w:rsidRPr="007670FB">
        <w:rPr>
          <w:lang w:val="en-GB" w:bidi="en-GB"/>
        </w:rPr>
        <w:lastRenderedPageBreak/>
        <w:t>shares, of which 6,525,300 numbered ordinary shares and 1,200,000 numbered unlisted Price Adjustment Shares.</w:t>
      </w:r>
    </w:p>
    <w:p w14:paraId="3C60E0F4" w14:textId="77777777" w:rsidR="00F63C30" w:rsidRPr="007670FB" w:rsidRDefault="00F63C30"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p>
    <w:p w14:paraId="6BA2D2B8" w14:textId="44BFBF22" w:rsidR="00CC1D43" w:rsidRPr="007670FB" w:rsidRDefault="00CC1D43"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Shareholding structure as of 28 March 2019:</w:t>
      </w:r>
    </w:p>
    <w:p w14:paraId="607AD421" w14:textId="77777777" w:rsidR="00CC1D43" w:rsidRPr="007670FB" w:rsidRDefault="00CC1D43" w:rsidP="00CC1D43">
      <w:pPr>
        <w:pStyle w:val="Normal"/>
        <w:numPr>
          <w:ilvl w:val="0"/>
          <w:numId w:val="2"/>
        </w:num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Arim Holding Srl 78,46%</w:t>
      </w:r>
    </w:p>
    <w:p w14:paraId="6328D66B" w14:textId="77777777" w:rsidR="00CC1D43" w:rsidRPr="007670FB" w:rsidRDefault="00CC1D43" w:rsidP="00CC1D43">
      <w:pPr>
        <w:pStyle w:val="Normal"/>
        <w:numPr>
          <w:ilvl w:val="0"/>
          <w:numId w:val="2"/>
        </w:num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Group Staff and Management 0.98%</w:t>
      </w:r>
    </w:p>
    <w:p w14:paraId="30B6BE4F" w14:textId="77777777" w:rsidR="00327FA4" w:rsidRPr="007670FB" w:rsidRDefault="00CC1D43" w:rsidP="00ED5286">
      <w:pPr>
        <w:pStyle w:val="Normal"/>
        <w:numPr>
          <w:ilvl w:val="0"/>
          <w:numId w:val="2"/>
        </w:num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Market 20.56%</w:t>
      </w:r>
    </w:p>
    <w:p w14:paraId="6DAFA4B4" w14:textId="77777777" w:rsidR="00590772" w:rsidRPr="007670FB" w:rsidRDefault="00590772" w:rsidP="00590772">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ind w:left="360"/>
        <w:jc w:val="both"/>
        <w:rPr>
          <w:rFonts w:ascii="Times New Roman" w:hAnsi="Times New Roman" w:cs="Times New Roman"/>
          <w:color w:val="000000"/>
          <w:lang w:val="en-GB"/>
        </w:rPr>
      </w:pPr>
    </w:p>
    <w:p w14:paraId="064E7C97" w14:textId="77777777" w:rsidR="00327FA4" w:rsidRPr="007670FB" w:rsidRDefault="00327FA4"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b/>
          <w:color w:val="000000"/>
          <w:u w:val="single"/>
          <w:lang w:val="en-GB"/>
        </w:rPr>
      </w:pPr>
      <w:r w:rsidRPr="007670FB">
        <w:rPr>
          <w:b/>
          <w:u w:val="single"/>
          <w:lang w:val="en-GB" w:bidi="en-GB"/>
        </w:rPr>
        <w:t>Events following the closing of the financial year</w:t>
      </w:r>
    </w:p>
    <w:p w14:paraId="0C0E4F40" w14:textId="77777777" w:rsidR="00253D17" w:rsidRPr="007670FB" w:rsidRDefault="00253D17"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p>
    <w:p w14:paraId="1C030C0A" w14:textId="28BB6BF4" w:rsidR="00244B09" w:rsidRPr="007670FB" w:rsidRDefault="007465B2"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On 22 February 2019, the Euronext committee ruled in favour of the Company, admitting it into the Growth market starting on 28 February 2019 (ticker symbol ALEAC).</w:t>
      </w:r>
    </w:p>
    <w:p w14:paraId="3BF1A18B" w14:textId="77777777" w:rsidR="00B95C8E" w:rsidRPr="007670FB" w:rsidRDefault="00B95C8E"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Euronext is a Pan-European stock exchange comprising the stock exchanges of Amsterdam, Brussels, Dublin, Lisbon and Paris. It consists of around 1,300 issuers, accounting for a market capitalisation of around 3,400 billion Euros. Euronext Growth is the market for small and medium-sized enterprises which allows access to a large number of international investors, thus making the Company more visible.</w:t>
      </w:r>
    </w:p>
    <w:p w14:paraId="3FCF1708" w14:textId="39293B8B" w:rsidR="00B95C8E" w:rsidRPr="007670FB" w:rsidRDefault="00B95C8E"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As of 22 February 2019, the price of the shares in EdiliziAcrobatica SpA was 4.2175 Euros and the market capitalisation amounts to 32,581,453 Euros (which includes the 1,200,000 Price Adjustment Shares).</w:t>
      </w:r>
    </w:p>
    <w:p w14:paraId="06B356F7" w14:textId="77777777" w:rsidR="00B95C8E" w:rsidRPr="007670FB" w:rsidRDefault="00B95C8E"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p>
    <w:p w14:paraId="291BF907" w14:textId="4D1B1DC9" w:rsidR="00B95C8E" w:rsidRPr="007670FB" w:rsidRDefault="0031604F"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bCs/>
          <w:color w:val="000000"/>
          <w:lang w:val="en-GB"/>
        </w:rPr>
      </w:pPr>
      <w:r w:rsidRPr="007670FB">
        <w:rPr>
          <w:lang w:val="en-GB" w:bidi="en-GB"/>
        </w:rPr>
        <w:t xml:space="preserve">On 6 March 2019, EdiliziAcrobatica SpA, via Newco, wholly owned by EdiliziAcrobatica France SAS, was awarded the assets of ETAIR – Entreprise de Travaux Aériens et d’Interventions Rapides Méditerranée, in court-ordered </w:t>
      </w:r>
      <w:r w:rsidRPr="007670FB">
        <w:rPr>
          <w:lang w:val="en-GB" w:bidi="en-GB"/>
        </w:rPr>
        <w:lastRenderedPageBreak/>
        <w:t>liquidation, a leading French company in the double safety rope construction sector in South West France.</w:t>
      </w:r>
    </w:p>
    <w:p w14:paraId="312D5D55" w14:textId="77777777" w:rsidR="0031604F" w:rsidRPr="007670FB" w:rsidRDefault="0031604F"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bCs/>
          <w:color w:val="000000"/>
          <w:lang w:val="en-GB"/>
        </w:rPr>
      </w:pPr>
    </w:p>
    <w:p w14:paraId="34624CE9" w14:textId="77777777" w:rsidR="0031604F" w:rsidRPr="007670FB" w:rsidRDefault="0031604F" w:rsidP="0031604F">
      <w:pPr>
        <w:widowControl/>
        <w:numPr>
          <w:ilvl w:val="0"/>
          <w:numId w:val="5"/>
        </w:numPr>
        <w:shd w:val="clear" w:color="auto" w:fill="FFFFFF"/>
        <w:autoSpaceDE/>
        <w:autoSpaceDN/>
        <w:adjustRightInd/>
        <w:ind w:left="300"/>
        <w:rPr>
          <w:bCs/>
          <w:color w:val="000000"/>
          <w:sz w:val="24"/>
          <w:szCs w:val="24"/>
          <w:lang w:val="en-GB"/>
        </w:rPr>
      </w:pPr>
      <w:r w:rsidRPr="007670FB">
        <w:rPr>
          <w:sz w:val="24"/>
          <w:szCs w:val="24"/>
          <w:lang w:val="en-GB" w:bidi="en-GB"/>
        </w:rPr>
        <w:t>The value of the transaction is 110,001 Euros</w:t>
      </w:r>
    </w:p>
    <w:p w14:paraId="3A2D67FA" w14:textId="77777777" w:rsidR="0031604F" w:rsidRPr="007670FB" w:rsidRDefault="0031604F" w:rsidP="0031604F">
      <w:pPr>
        <w:widowControl/>
        <w:numPr>
          <w:ilvl w:val="0"/>
          <w:numId w:val="5"/>
        </w:numPr>
        <w:shd w:val="clear" w:color="auto" w:fill="FFFFFF"/>
        <w:autoSpaceDE/>
        <w:autoSpaceDN/>
        <w:adjustRightInd/>
        <w:ind w:left="300"/>
        <w:rPr>
          <w:bCs/>
          <w:color w:val="000000"/>
          <w:sz w:val="24"/>
          <w:szCs w:val="24"/>
          <w:lang w:val="en-GB"/>
        </w:rPr>
      </w:pPr>
      <w:r w:rsidRPr="007670FB">
        <w:rPr>
          <w:sz w:val="24"/>
          <w:szCs w:val="24"/>
          <w:lang w:val="en-GB" w:bidi="en-GB"/>
        </w:rPr>
        <w:t>EdiliziAcrobatica implements its internationalisation strategy by entering the French market</w:t>
      </w:r>
    </w:p>
    <w:p w14:paraId="7AFAB9C8" w14:textId="77777777" w:rsidR="0031604F" w:rsidRPr="007670FB" w:rsidRDefault="0031604F" w:rsidP="00253D17">
      <w:pPr>
        <w:widowControl/>
        <w:numPr>
          <w:ilvl w:val="0"/>
          <w:numId w:val="5"/>
        </w:numPr>
        <w:shd w:val="clear" w:color="auto" w:fill="FFFFFF"/>
        <w:autoSpaceDE/>
        <w:autoSpaceDN/>
        <w:adjustRightInd/>
        <w:ind w:left="300"/>
        <w:rPr>
          <w:bCs/>
          <w:color w:val="000000"/>
          <w:sz w:val="24"/>
          <w:szCs w:val="24"/>
          <w:lang w:val="en-GB"/>
        </w:rPr>
      </w:pPr>
      <w:r w:rsidRPr="007670FB">
        <w:rPr>
          <w:sz w:val="24"/>
          <w:szCs w:val="24"/>
          <w:lang w:val="en-GB" w:bidi="en-GB"/>
        </w:rPr>
        <w:t>Closing scheduled by June 2019</w:t>
      </w:r>
    </w:p>
    <w:p w14:paraId="7FB6374C" w14:textId="77777777" w:rsidR="00253D17" w:rsidRPr="007670FB" w:rsidRDefault="00253D17" w:rsidP="00253D17">
      <w:pPr>
        <w:widowControl/>
        <w:shd w:val="clear" w:color="auto" w:fill="FFFFFF"/>
        <w:autoSpaceDE/>
        <w:autoSpaceDN/>
        <w:adjustRightInd/>
        <w:ind w:left="-60"/>
        <w:rPr>
          <w:bCs/>
          <w:color w:val="000000"/>
          <w:sz w:val="24"/>
          <w:szCs w:val="24"/>
          <w:lang w:val="en-GB"/>
        </w:rPr>
      </w:pPr>
    </w:p>
    <w:p w14:paraId="0C745261" w14:textId="77777777" w:rsidR="0031604F" w:rsidRPr="007670FB" w:rsidRDefault="00253D17" w:rsidP="0031604F">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Below are the characteristics of the assets in question  </w:t>
      </w:r>
    </w:p>
    <w:p w14:paraId="6588F8C7" w14:textId="77777777" w:rsidR="0031604F" w:rsidRPr="007670FB" w:rsidRDefault="0031604F" w:rsidP="0031604F">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The company ETAIR – Entreprise de Travaux Aériens et d’Interventions Rapides Méditerranée, in court-ordered liquidation, was founded in 2002, based in Perpignan, operating in the double safety rope construction sector in South West France.</w:t>
      </w:r>
    </w:p>
    <w:p w14:paraId="52BCC435" w14:textId="77777777" w:rsidR="0031604F" w:rsidRPr="007670FB" w:rsidRDefault="0031604F" w:rsidP="0031604F">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IN 2018, ETAIR reported revenues of around 6.29 million Euros, with negative EBITDA and net loss in the amount of -0.13 million Euros and -0.26 million Euros respectively.</w:t>
      </w:r>
    </w:p>
    <w:p w14:paraId="2EBFFDE5" w14:textId="77777777" w:rsidR="0031604F" w:rsidRPr="007670FB" w:rsidRDefault="0031604F" w:rsidP="0031604F">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The purchase of ETAIR’s assets will be completed within the liquidation proceedings ordered by the Perpignan Court. As a result of said proceedings, on 6 March 2019, EdiliziAcrobatica France, as named by EdiliziAcrobatica SpA, acquired ETAIR’s assets as recorded in its financial statements and inventory prepared by the court.</w:t>
      </w:r>
    </w:p>
    <w:p w14:paraId="167C0F76" w14:textId="24527D5D" w:rsidR="0031604F" w:rsidRPr="007670FB" w:rsidRDefault="0031604F" w:rsidP="0031604F">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The agreed price was €110,001, broken down as follows:</w:t>
      </w:r>
    </w:p>
    <w:p w14:paraId="3069F078" w14:textId="77777777" w:rsidR="0031604F" w:rsidRPr="007670FB" w:rsidRDefault="0031604F" w:rsidP="0031604F">
      <w:pPr>
        <w:pStyle w:val="Normal"/>
        <w:numPr>
          <w:ilvl w:val="0"/>
          <w:numId w:val="2"/>
        </w:num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Intangible fixed assets totalling €55,000</w:t>
      </w:r>
    </w:p>
    <w:p w14:paraId="6B3AF3D3" w14:textId="77777777" w:rsidR="0031604F" w:rsidRPr="007670FB" w:rsidRDefault="0031604F" w:rsidP="0031604F">
      <w:pPr>
        <w:pStyle w:val="Normal"/>
        <w:numPr>
          <w:ilvl w:val="0"/>
          <w:numId w:val="2"/>
        </w:num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Tangible fixed assets totalling €40,000</w:t>
      </w:r>
    </w:p>
    <w:p w14:paraId="4FA8C363" w14:textId="77777777" w:rsidR="0031604F" w:rsidRPr="007670FB" w:rsidRDefault="0031604F" w:rsidP="0031604F">
      <w:pPr>
        <w:pStyle w:val="Normal"/>
        <w:numPr>
          <w:ilvl w:val="0"/>
          <w:numId w:val="2"/>
        </w:num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Inventory totalling €15,000</w:t>
      </w:r>
    </w:p>
    <w:p w14:paraId="185C8FCC" w14:textId="77777777" w:rsidR="0031604F" w:rsidRPr="007670FB" w:rsidRDefault="0031604F" w:rsidP="0031604F">
      <w:pPr>
        <w:pStyle w:val="Normal"/>
        <w:numPr>
          <w:ilvl w:val="0"/>
          <w:numId w:val="2"/>
        </w:num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The Order Book containing ongoing projects as of 28/02/2019 totalling €1.</w:t>
      </w:r>
    </w:p>
    <w:p w14:paraId="32054EFD" w14:textId="0BA02E5B" w:rsidR="0031604F" w:rsidRPr="007670FB" w:rsidRDefault="0031604F" w:rsidP="0031604F">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 xml:space="preserve">ETAIR had a staff of 52 employees and as of 28 February 2019, the value of equipment tools and the order book for ongoing projects is around 3.18 million </w:t>
      </w:r>
      <w:r w:rsidRPr="007670FB">
        <w:rPr>
          <w:lang w:val="en-GB" w:bidi="en-GB"/>
        </w:rPr>
        <w:lastRenderedPageBreak/>
        <w:t>Euros.</w:t>
      </w:r>
    </w:p>
    <w:p w14:paraId="10B41D80" w14:textId="77777777" w:rsidR="0031604F" w:rsidRPr="007670FB" w:rsidRDefault="0031604F" w:rsidP="0031604F">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The transaction in question qualified as a significant transaction as defined under Article 12 of the AIM Italia Issuers Rules.</w:t>
      </w:r>
    </w:p>
    <w:p w14:paraId="68DC65F4" w14:textId="77777777" w:rsidR="0031604F" w:rsidRPr="007670FB" w:rsidRDefault="0031604F" w:rsidP="0031604F">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The value of the acquired assets amounting to 110,001 Euros shall be paid to ETAIR on a cash basis.</w:t>
      </w:r>
    </w:p>
    <w:p w14:paraId="6A403328" w14:textId="77777777" w:rsidR="0031604F" w:rsidRPr="007670FB" w:rsidRDefault="0031604F" w:rsidP="0031604F">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The price, already transferred by EdiliziAcrobatica Spa to an escrow account, shall be paid to ETAIR on the day when the asset transfer documents are signed, which must take place within 4 months after EdiliziAcrobatica France SAS comes into possession of said assets.  This period may, however, be extended, upon consent by the Court-appointed liquidator and EdiliziAcrobatica France SAS.</w:t>
      </w:r>
    </w:p>
    <w:p w14:paraId="3BF7667D" w14:textId="77777777" w:rsidR="0031604F" w:rsidRPr="007670FB" w:rsidRDefault="0031604F" w:rsidP="0031604F">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The assets will be transferred to EdiliziAcrobatica France SAS, a company established on an ad hoc basis for such transaction on 5 March 2019.</w:t>
      </w:r>
    </w:p>
    <w:p w14:paraId="1D23A4E6" w14:textId="77777777" w:rsidR="0031604F" w:rsidRPr="007670FB" w:rsidRDefault="0031604F" w:rsidP="0031604F">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EdiliziAcrobatica France is a simplified joint-stock company with an initial capital stock of 1,000 Euros, which will be increased when, following the finalised acquisition of ETAIR assets, its due debts against EDAC will be converted to capital stock.</w:t>
      </w:r>
    </w:p>
    <w:p w14:paraId="7B79DD13" w14:textId="77777777" w:rsidR="0031604F" w:rsidRPr="007670FB" w:rsidRDefault="0031604F" w:rsidP="0031604F">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The above-described transaction shall provide EdiliziAcrobatica France SAS with 47 employees from ETAIR’s operations team, together with debts owed to employees, amounting to about 177,778 Euros.</w:t>
      </w:r>
    </w:p>
    <w:p w14:paraId="0D2313B9" w14:textId="77777777" w:rsidR="0031604F" w:rsidRPr="007670FB" w:rsidRDefault="0031604F" w:rsidP="0031604F">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The President of EdiliziAcrobatica France SAS is currently Mr. Riccardo Iovino, Chief Executive Officer of EdiliziAcrobatica Spa, while the Managing Director is Mr. Paolo Stella.</w:t>
      </w:r>
    </w:p>
    <w:p w14:paraId="15B85064" w14:textId="77777777" w:rsidR="00327FA4" w:rsidRPr="007670FB" w:rsidRDefault="00327FA4"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p>
    <w:p w14:paraId="5AF0B7EF" w14:textId="77777777" w:rsidR="00E23915" w:rsidRPr="007670FB" w:rsidRDefault="00E23915"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b/>
          <w:bCs/>
          <w:color w:val="000000"/>
          <w:u w:val="single"/>
          <w:lang w:val="en-GB"/>
        </w:rPr>
      </w:pPr>
      <w:r w:rsidRPr="007670FB">
        <w:rPr>
          <w:b/>
          <w:u w:val="single"/>
          <w:lang w:val="en-GB" w:bidi="en-GB"/>
        </w:rPr>
        <w:t>Expected future business performance</w:t>
      </w:r>
    </w:p>
    <w:p w14:paraId="5FCD4116" w14:textId="77777777" w:rsidR="00743E13" w:rsidRPr="007670FB" w:rsidRDefault="00743E13"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b/>
          <w:bCs/>
          <w:color w:val="000000"/>
          <w:lang w:val="en-GB"/>
        </w:rPr>
      </w:pPr>
    </w:p>
    <w:p w14:paraId="6046CD18" w14:textId="77777777" w:rsidR="00E23915" w:rsidRPr="007670FB" w:rsidRDefault="00743E13"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lastRenderedPageBreak/>
        <w:t xml:space="preserve">In 2019, the Company will continue to search for new customers and increase market penetration through the opening of new directly-owned offices and by signing up new franchisees; it will be focused on performance both in the short term through increasing and defending the profitability of its core business, and in the medium-long term through the creation of real and valuable strategies for long term growth. </w:t>
      </w:r>
    </w:p>
    <w:p w14:paraId="17370556" w14:textId="77777777" w:rsidR="00D621FE" w:rsidRPr="007670FB" w:rsidRDefault="00D621FE"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The internationalisation policy started in the first months of the year in order to take the EdiliziAcrobatica Model not just to France, but other European countries.</w:t>
      </w:r>
    </w:p>
    <w:p w14:paraId="34D47222" w14:textId="77777777" w:rsidR="00D621FE" w:rsidRPr="007670FB" w:rsidRDefault="00D621FE"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It will pursue policies aimed at maintaining a fruitful relationship with current investors, and it will hold events for the purpose of opening up to the widest possible range of new investors.</w:t>
      </w:r>
    </w:p>
    <w:p w14:paraId="552B5D8A" w14:textId="77777777" w:rsidR="00A840F4" w:rsidRPr="007670FB" w:rsidRDefault="00A840F4" w:rsidP="00E23915">
      <w:pPr>
        <w:pStyle w:val="Normal"/>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spacing w:line="454" w:lineRule="atLeast"/>
        <w:jc w:val="both"/>
        <w:rPr>
          <w:rFonts w:ascii="Times New Roman" w:hAnsi="Times New Roman" w:cs="Times New Roman"/>
          <w:color w:val="000000"/>
          <w:lang w:val="en-GB"/>
        </w:rPr>
      </w:pPr>
      <w:r w:rsidRPr="007670FB">
        <w:rPr>
          <w:lang w:val="en-GB" w:bidi="en-GB"/>
        </w:rPr>
        <w:t>It will also continue with its marketing campaign on national television intended to further reinforce the value of the brand among end consumers.</w:t>
      </w:r>
    </w:p>
    <w:p w14:paraId="7BB05324" w14:textId="77777777" w:rsidR="00D621FE" w:rsidRPr="007670FB" w:rsidRDefault="00D621FE" w:rsidP="00E23915">
      <w:pPr>
        <w:pStyle w:val="Normale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454" w:lineRule="atLeast"/>
        <w:rPr>
          <w:rFonts w:ascii="Times New Roman" w:hAnsi="Times New Roman" w:cs="Times New Roman"/>
          <w:i/>
          <w:iCs/>
          <w:lang w:val="en-GB"/>
        </w:rPr>
      </w:pPr>
    </w:p>
    <w:p w14:paraId="36728E61" w14:textId="77777777" w:rsidR="00BD165A" w:rsidRPr="007670FB" w:rsidRDefault="00BD165A" w:rsidP="00E23915">
      <w:pPr>
        <w:pStyle w:val="Normale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454" w:lineRule="atLeast"/>
        <w:rPr>
          <w:rFonts w:ascii="Times New Roman" w:hAnsi="Times New Roman" w:cs="Times New Roman"/>
          <w:i/>
          <w:iCs/>
          <w:lang w:val="en-GB"/>
        </w:rPr>
      </w:pPr>
    </w:p>
    <w:p w14:paraId="63CCF448" w14:textId="1B1F1D2C" w:rsidR="00E23915" w:rsidRPr="007670FB" w:rsidRDefault="00327FA4" w:rsidP="00E23915">
      <w:pPr>
        <w:pStyle w:val="Normale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454" w:lineRule="atLeast"/>
        <w:rPr>
          <w:rFonts w:ascii="Times New Roman" w:hAnsi="Times New Roman" w:cs="Times New Roman"/>
          <w:i/>
          <w:iCs/>
          <w:lang w:val="en-GB"/>
        </w:rPr>
      </w:pPr>
      <w:r w:rsidRPr="007670FB">
        <w:rPr>
          <w:i/>
          <w:lang w:val="en-GB" w:bidi="en-GB"/>
        </w:rPr>
        <w:t xml:space="preserve">Milan, 28 March 2019 </w:t>
      </w:r>
    </w:p>
    <w:p w14:paraId="48C44E37" w14:textId="77777777" w:rsidR="00327FA4" w:rsidRPr="007670FB" w:rsidRDefault="00327FA4" w:rsidP="00E23915">
      <w:pPr>
        <w:pStyle w:val="Normale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454" w:lineRule="atLeast"/>
        <w:rPr>
          <w:rFonts w:ascii="Times New Roman" w:hAnsi="Times New Roman" w:cs="Times New Roman"/>
          <w:i/>
          <w:iCs/>
          <w:lang w:val="en-GB"/>
        </w:rPr>
      </w:pPr>
    </w:p>
    <w:p w14:paraId="43525257" w14:textId="77777777" w:rsidR="00921055" w:rsidRPr="007670FB" w:rsidRDefault="00921055" w:rsidP="00963E16">
      <w:pPr>
        <w:pStyle w:val="Normale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454" w:lineRule="atLeast"/>
        <w:jc w:val="right"/>
        <w:rPr>
          <w:rFonts w:ascii="Times New Roman" w:hAnsi="Times New Roman" w:cs="Times New Roman"/>
          <w:i/>
          <w:iCs/>
          <w:lang w:val="en-GB"/>
        </w:rPr>
      </w:pPr>
      <w:r w:rsidRPr="007670FB">
        <w:rPr>
          <w:i/>
          <w:lang w:val="en-GB" w:bidi="en-GB"/>
        </w:rPr>
        <w:t xml:space="preserve">On behalf of the board of directors, </w:t>
      </w:r>
    </w:p>
    <w:p w14:paraId="1B5280DD" w14:textId="77777777" w:rsidR="00921055" w:rsidRPr="007670FB" w:rsidRDefault="00921055" w:rsidP="00963E16">
      <w:pPr>
        <w:pStyle w:val="Normale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454" w:lineRule="atLeast"/>
        <w:rPr>
          <w:rFonts w:ascii="Times New Roman" w:hAnsi="Times New Roman" w:cs="Times New Roman"/>
          <w:i/>
          <w:iCs/>
          <w:lang w:val="en-GB"/>
        </w:rPr>
      </w:pPr>
    </w:p>
    <w:p w14:paraId="47266A0A" w14:textId="77777777" w:rsidR="00921055" w:rsidRPr="007670FB" w:rsidRDefault="00921055" w:rsidP="00963E16">
      <w:pPr>
        <w:pStyle w:val="Normale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454" w:lineRule="atLeast"/>
        <w:jc w:val="right"/>
        <w:rPr>
          <w:rFonts w:ascii="Times New Roman" w:hAnsi="Times New Roman" w:cs="Times New Roman"/>
          <w:i/>
          <w:iCs/>
          <w:lang w:val="en-GB"/>
        </w:rPr>
      </w:pPr>
      <w:r w:rsidRPr="007670FB">
        <w:rPr>
          <w:i/>
          <w:lang w:val="en-GB" w:bidi="en-GB"/>
        </w:rPr>
        <w:t>Riccardo Iovino (Director)</w:t>
      </w:r>
    </w:p>
    <w:p w14:paraId="6D63AAB8" w14:textId="77777777" w:rsidR="00327FA4" w:rsidRPr="007670FB" w:rsidRDefault="00327FA4" w:rsidP="00921055">
      <w:pPr>
        <w:pStyle w:val="Normale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454" w:lineRule="atLeast"/>
        <w:jc w:val="right"/>
        <w:rPr>
          <w:rFonts w:ascii="Times New Roman" w:hAnsi="Times New Roman" w:cs="Times New Roman"/>
          <w:i/>
          <w:iCs/>
          <w:lang w:val="en-GB"/>
        </w:rPr>
      </w:pPr>
    </w:p>
    <w:p w14:paraId="2399556C" w14:textId="77777777" w:rsidR="00330841" w:rsidRPr="007670FB" w:rsidRDefault="00330841">
      <w:pPr>
        <w:rPr>
          <w:lang w:val="en-GB"/>
        </w:rPr>
      </w:pPr>
    </w:p>
    <w:sectPr w:rsidR="00330841" w:rsidRPr="007670FB">
      <w:headerReference w:type="default" r:id="rId14"/>
      <w:footerReference w:type="default" r:id="rId15"/>
      <w:pgSz w:w="11907" w:h="16834"/>
      <w:pgMar w:top="2438" w:right="1984" w:bottom="2269" w:left="1531" w:header="567" w:footer="179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2C9FAC" w14:textId="77777777" w:rsidR="0015349E" w:rsidRDefault="0015349E" w:rsidP="00E23915">
      <w:r>
        <w:separator/>
      </w:r>
    </w:p>
  </w:endnote>
  <w:endnote w:type="continuationSeparator" w:id="0">
    <w:p w14:paraId="5C15C1CE" w14:textId="77777777" w:rsidR="0015349E" w:rsidRDefault="0015349E" w:rsidP="00E23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GMIBC+Arial">
    <w:altName w:val="Arial"/>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94C9D" w14:textId="77777777" w:rsidR="00F215A2" w:rsidRDefault="00F215A2">
    <w:pPr>
      <w:pStyle w:val="Normal"/>
      <w:pBdr>
        <w:bottom w:val="single" w:sz="6" w:space="1" w:color="auto"/>
      </w:pBdr>
      <w:jc w:val="center"/>
      <w:rPr>
        <w:sz w:val="18"/>
        <w:szCs w:val="18"/>
      </w:rPr>
    </w:pPr>
  </w:p>
  <w:p w14:paraId="547D18E5" w14:textId="594A43EF" w:rsidR="00F215A2" w:rsidRDefault="00F215A2">
    <w:pPr>
      <w:pStyle w:val="Normal"/>
      <w:jc w:val="both"/>
      <w:rPr>
        <w:rFonts w:ascii="Times New Roman" w:hAnsi="Times New Roman" w:cs="Times New Roman"/>
        <w:sz w:val="18"/>
        <w:szCs w:val="18"/>
      </w:rPr>
    </w:pPr>
    <w:r>
      <w:rPr>
        <w:sz w:val="18"/>
        <w:szCs w:val="18"/>
        <w:lang w:val="en-GB" w:bidi="en-GB"/>
      </w:rPr>
      <w:t xml:space="preserve">Management Report </w:t>
    </w:r>
    <w:r>
      <w:rPr>
        <w:sz w:val="18"/>
        <w:szCs w:val="18"/>
        <w:lang w:val="en-GB" w:bidi="en-GB"/>
      </w:rPr>
      <w:tab/>
    </w:r>
    <w:r>
      <w:rPr>
        <w:sz w:val="18"/>
        <w:szCs w:val="18"/>
        <w:lang w:val="en-GB" w:bidi="en-GB"/>
      </w:rPr>
      <w:tab/>
    </w:r>
    <w:r>
      <w:rPr>
        <w:sz w:val="18"/>
        <w:szCs w:val="18"/>
        <w:lang w:val="en-GB" w:bidi="en-GB"/>
      </w:rPr>
      <w:tab/>
    </w:r>
    <w:r>
      <w:rPr>
        <w:sz w:val="18"/>
        <w:szCs w:val="18"/>
        <w:lang w:val="en-GB" w:bidi="en-GB"/>
      </w:rPr>
      <w:tab/>
    </w:r>
    <w:r>
      <w:rPr>
        <w:sz w:val="18"/>
        <w:szCs w:val="18"/>
        <w:lang w:val="en-GB" w:bidi="en-GB"/>
      </w:rPr>
      <w:tab/>
      <w:t xml:space="preserve">Page </w:t>
    </w:r>
    <w:r>
      <w:rPr>
        <w:sz w:val="18"/>
        <w:szCs w:val="18"/>
        <w:lang w:val="en-GB" w:bidi="en-GB"/>
      </w:rPr>
      <w:fldChar w:fldCharType="begin"/>
    </w:r>
    <w:r>
      <w:rPr>
        <w:sz w:val="18"/>
        <w:szCs w:val="18"/>
        <w:lang w:val="en-GB" w:bidi="en-GB"/>
      </w:rPr>
      <w:instrText xml:space="preserve"> PAGE \* ARABIC </w:instrText>
    </w:r>
    <w:r>
      <w:rPr>
        <w:sz w:val="18"/>
        <w:szCs w:val="18"/>
        <w:lang w:val="en-GB" w:bidi="en-GB"/>
      </w:rPr>
      <w:fldChar w:fldCharType="separate"/>
    </w:r>
    <w:r>
      <w:rPr>
        <w:noProof/>
        <w:sz w:val="18"/>
        <w:szCs w:val="18"/>
        <w:lang w:val="en-GB" w:bidi="en-GB"/>
      </w:rPr>
      <w:t>30</w:t>
    </w:r>
    <w:r>
      <w:rPr>
        <w:sz w:val="18"/>
        <w:szCs w:val="18"/>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A6BE0D" w14:textId="77777777" w:rsidR="0015349E" w:rsidRDefault="0015349E" w:rsidP="00E23915">
      <w:r>
        <w:separator/>
      </w:r>
    </w:p>
  </w:footnote>
  <w:footnote w:type="continuationSeparator" w:id="0">
    <w:p w14:paraId="199CFFC4" w14:textId="77777777" w:rsidR="0015349E" w:rsidRDefault="0015349E" w:rsidP="00E239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446D6" w14:textId="77777777" w:rsidR="00F215A2" w:rsidRPr="006338A1" w:rsidRDefault="00F215A2" w:rsidP="00AF3202">
    <w:pPr>
      <w:pStyle w:val="Intestazione"/>
      <w:spacing w:line="360" w:lineRule="auto"/>
      <w:jc w:val="center"/>
      <w:rPr>
        <w:sz w:val="22"/>
        <w:szCs w:val="22"/>
        <w:lang w:val="it-IT"/>
      </w:rPr>
    </w:pPr>
    <w:r w:rsidRPr="006338A1">
      <w:rPr>
        <w:sz w:val="22"/>
        <w:szCs w:val="22"/>
        <w:lang w:val="it-IT" w:bidi="en-GB"/>
      </w:rPr>
      <w:t>EDILIZIACROBATICA S.P.A. –</w:t>
    </w:r>
  </w:p>
  <w:p w14:paraId="550E5DDA" w14:textId="77777777" w:rsidR="00F215A2" w:rsidRPr="006338A1" w:rsidRDefault="00F215A2" w:rsidP="00AF3202">
    <w:pPr>
      <w:pStyle w:val="Intestazione"/>
      <w:spacing w:line="360" w:lineRule="auto"/>
      <w:jc w:val="center"/>
      <w:rPr>
        <w:sz w:val="22"/>
        <w:szCs w:val="22"/>
        <w:lang w:val="it-IT"/>
      </w:rPr>
    </w:pPr>
    <w:r w:rsidRPr="006338A1">
      <w:rPr>
        <w:sz w:val="22"/>
        <w:szCs w:val="22"/>
        <w:lang w:val="it-IT" w:bidi="en-GB"/>
      </w:rPr>
      <w:t>Registered Office in Milan - Via Turati, 29</w:t>
    </w:r>
  </w:p>
  <w:p w14:paraId="2333536E" w14:textId="77777777" w:rsidR="00F215A2" w:rsidRPr="007D7C40" w:rsidRDefault="00F215A2" w:rsidP="00AF3202">
    <w:pPr>
      <w:pStyle w:val="Intestazione"/>
      <w:spacing w:line="360" w:lineRule="auto"/>
      <w:jc w:val="center"/>
      <w:rPr>
        <w:sz w:val="22"/>
        <w:szCs w:val="22"/>
      </w:rPr>
    </w:pPr>
    <w:r w:rsidRPr="007D7C40">
      <w:rPr>
        <w:sz w:val="22"/>
        <w:szCs w:val="22"/>
        <w:lang w:val="en-GB" w:bidi="en-GB"/>
      </w:rPr>
      <w:t>Capital Stock €772,530 –</w:t>
    </w:r>
  </w:p>
  <w:p w14:paraId="031477A2" w14:textId="77777777" w:rsidR="00F215A2" w:rsidRPr="007D7C40" w:rsidRDefault="00F215A2" w:rsidP="00AF3202">
    <w:pPr>
      <w:pStyle w:val="Intestazione"/>
      <w:spacing w:line="360" w:lineRule="auto"/>
      <w:jc w:val="center"/>
      <w:rPr>
        <w:sz w:val="22"/>
        <w:szCs w:val="22"/>
      </w:rPr>
    </w:pPr>
    <w:r w:rsidRPr="007D7C40">
      <w:rPr>
        <w:sz w:val="22"/>
        <w:szCs w:val="22"/>
        <w:lang w:val="en-GB" w:bidi="en-GB"/>
      </w:rPr>
      <w:t>Tax Identification and VAT Number 01438360990 – R.E.A. MI 1785877</w:t>
    </w:r>
  </w:p>
  <w:p w14:paraId="433E3F11" w14:textId="77777777" w:rsidR="00F215A2" w:rsidRDefault="00F215A2">
    <w:pPr>
      <w:pStyle w:val="Normal"/>
      <w:tabs>
        <w:tab w:val="left" w:pos="1134"/>
        <w:tab w:val="left" w:pos="2268"/>
        <w:tab w:val="left" w:pos="3402"/>
        <w:tab w:val="left" w:pos="4536"/>
        <w:tab w:val="right" w:pos="9467"/>
        <w:tab w:val="left" w:pos="11340"/>
      </w:tabs>
      <w:jc w:val="right"/>
      <w:rPr>
        <w:b/>
        <w:bCs/>
        <w:sz w:val="20"/>
        <w:szCs w:val="20"/>
        <w:shd w:val="clear" w:color="auto" w:fill="00FF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40032"/>
    <w:multiLevelType w:val="multilevel"/>
    <w:tmpl w:val="7428C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A14A8D"/>
    <w:multiLevelType w:val="multilevel"/>
    <w:tmpl w:val="7742B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9F672B"/>
    <w:multiLevelType w:val="hybridMultilevel"/>
    <w:tmpl w:val="2E22129E"/>
    <w:lvl w:ilvl="0" w:tplc="A75AD75A">
      <w:start w:val="745"/>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D822C8A"/>
    <w:multiLevelType w:val="hybridMultilevel"/>
    <w:tmpl w:val="9BF82594"/>
    <w:lvl w:ilvl="0" w:tplc="04100011">
      <w:start w:val="1"/>
      <w:numFmt w:val="decimal"/>
      <w:lvlText w:val="%1)"/>
      <w:lvlJc w:val="left"/>
      <w:pPr>
        <w:tabs>
          <w:tab w:val="num" w:pos="720"/>
        </w:tabs>
        <w:ind w:left="720" w:hanging="36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4" w15:restartNumberingAfterBreak="0">
    <w:nsid w:val="3A0D3609"/>
    <w:multiLevelType w:val="hybridMultilevel"/>
    <w:tmpl w:val="FA124018"/>
    <w:lvl w:ilvl="0" w:tplc="04100011">
      <w:start w:val="1"/>
      <w:numFmt w:val="decimal"/>
      <w:lvlText w:val="%1)"/>
      <w:lvlJc w:val="left"/>
      <w:pPr>
        <w:ind w:left="502" w:hanging="360"/>
      </w:pPr>
      <w:rPr>
        <w:rFonts w:cs="Times New Roman" w:hint="default"/>
      </w:rPr>
    </w:lvl>
    <w:lvl w:ilvl="1" w:tplc="04100019" w:tentative="1">
      <w:start w:val="1"/>
      <w:numFmt w:val="lowerLetter"/>
      <w:lvlText w:val="%2."/>
      <w:lvlJc w:val="left"/>
      <w:pPr>
        <w:ind w:left="1222" w:hanging="360"/>
      </w:pPr>
      <w:rPr>
        <w:rFonts w:cs="Times New Roman"/>
      </w:rPr>
    </w:lvl>
    <w:lvl w:ilvl="2" w:tplc="0410001B" w:tentative="1">
      <w:start w:val="1"/>
      <w:numFmt w:val="lowerRoman"/>
      <w:lvlText w:val="%3."/>
      <w:lvlJc w:val="right"/>
      <w:pPr>
        <w:ind w:left="1942" w:hanging="180"/>
      </w:pPr>
      <w:rPr>
        <w:rFonts w:cs="Times New Roman"/>
      </w:rPr>
    </w:lvl>
    <w:lvl w:ilvl="3" w:tplc="0410000F" w:tentative="1">
      <w:start w:val="1"/>
      <w:numFmt w:val="decimal"/>
      <w:lvlText w:val="%4."/>
      <w:lvlJc w:val="left"/>
      <w:pPr>
        <w:ind w:left="2662" w:hanging="360"/>
      </w:pPr>
      <w:rPr>
        <w:rFonts w:cs="Times New Roman"/>
      </w:rPr>
    </w:lvl>
    <w:lvl w:ilvl="4" w:tplc="04100019" w:tentative="1">
      <w:start w:val="1"/>
      <w:numFmt w:val="lowerLetter"/>
      <w:lvlText w:val="%5."/>
      <w:lvlJc w:val="left"/>
      <w:pPr>
        <w:ind w:left="3382" w:hanging="360"/>
      </w:pPr>
      <w:rPr>
        <w:rFonts w:cs="Times New Roman"/>
      </w:rPr>
    </w:lvl>
    <w:lvl w:ilvl="5" w:tplc="0410001B" w:tentative="1">
      <w:start w:val="1"/>
      <w:numFmt w:val="lowerRoman"/>
      <w:lvlText w:val="%6."/>
      <w:lvlJc w:val="right"/>
      <w:pPr>
        <w:ind w:left="4102" w:hanging="180"/>
      </w:pPr>
      <w:rPr>
        <w:rFonts w:cs="Times New Roman"/>
      </w:rPr>
    </w:lvl>
    <w:lvl w:ilvl="6" w:tplc="0410000F" w:tentative="1">
      <w:start w:val="1"/>
      <w:numFmt w:val="decimal"/>
      <w:lvlText w:val="%7."/>
      <w:lvlJc w:val="left"/>
      <w:pPr>
        <w:ind w:left="4822" w:hanging="360"/>
      </w:pPr>
      <w:rPr>
        <w:rFonts w:cs="Times New Roman"/>
      </w:rPr>
    </w:lvl>
    <w:lvl w:ilvl="7" w:tplc="04100019" w:tentative="1">
      <w:start w:val="1"/>
      <w:numFmt w:val="lowerLetter"/>
      <w:lvlText w:val="%8."/>
      <w:lvlJc w:val="left"/>
      <w:pPr>
        <w:ind w:left="5542" w:hanging="360"/>
      </w:pPr>
      <w:rPr>
        <w:rFonts w:cs="Times New Roman"/>
      </w:rPr>
    </w:lvl>
    <w:lvl w:ilvl="8" w:tplc="0410001B" w:tentative="1">
      <w:start w:val="1"/>
      <w:numFmt w:val="lowerRoman"/>
      <w:lvlText w:val="%9."/>
      <w:lvlJc w:val="right"/>
      <w:pPr>
        <w:ind w:left="6262" w:hanging="180"/>
      </w:pPr>
      <w:rPr>
        <w:rFonts w:cs="Times New Roman"/>
      </w:rPr>
    </w:lvl>
  </w:abstractNum>
  <w:abstractNum w:abstractNumId="5" w15:restartNumberingAfterBreak="0">
    <w:nsid w:val="51D8217C"/>
    <w:multiLevelType w:val="hybridMultilevel"/>
    <w:tmpl w:val="359E6754"/>
    <w:lvl w:ilvl="0" w:tplc="DCB47348">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BCA7363"/>
    <w:multiLevelType w:val="hybridMultilevel"/>
    <w:tmpl w:val="92D0C9FE"/>
    <w:lvl w:ilvl="0" w:tplc="70364BAE">
      <w:numFmt w:val="bullet"/>
      <w:lvlText w:val="-"/>
      <w:lvlJc w:val="left"/>
      <w:pPr>
        <w:tabs>
          <w:tab w:val="num" w:pos="360"/>
        </w:tabs>
        <w:ind w:left="36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6"/>
  </w:num>
  <w:num w:numId="3">
    <w:abstractNumId w:val="2"/>
  </w:num>
  <w:num w:numId="4">
    <w:abstractNumId w:val="4"/>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915"/>
    <w:rsid w:val="0003309E"/>
    <w:rsid w:val="00043586"/>
    <w:rsid w:val="00044FB3"/>
    <w:rsid w:val="00047E39"/>
    <w:rsid w:val="0005124E"/>
    <w:rsid w:val="00052A14"/>
    <w:rsid w:val="000712B4"/>
    <w:rsid w:val="000779F3"/>
    <w:rsid w:val="000870B6"/>
    <w:rsid w:val="00090141"/>
    <w:rsid w:val="00091563"/>
    <w:rsid w:val="000C4F7D"/>
    <w:rsid w:val="000D731E"/>
    <w:rsid w:val="000E0311"/>
    <w:rsid w:val="000F6072"/>
    <w:rsid w:val="00107D62"/>
    <w:rsid w:val="00130E05"/>
    <w:rsid w:val="00135914"/>
    <w:rsid w:val="0015349E"/>
    <w:rsid w:val="001752E4"/>
    <w:rsid w:val="0018713B"/>
    <w:rsid w:val="001876DD"/>
    <w:rsid w:val="00195B1B"/>
    <w:rsid w:val="001A18DF"/>
    <w:rsid w:val="001A2856"/>
    <w:rsid w:val="001A2FA1"/>
    <w:rsid w:val="001A7735"/>
    <w:rsid w:val="001D479F"/>
    <w:rsid w:val="001D6F31"/>
    <w:rsid w:val="001F2B08"/>
    <w:rsid w:val="001F3797"/>
    <w:rsid w:val="001F5D5C"/>
    <w:rsid w:val="00211923"/>
    <w:rsid w:val="002363EC"/>
    <w:rsid w:val="00244B09"/>
    <w:rsid w:val="00252B08"/>
    <w:rsid w:val="00253D17"/>
    <w:rsid w:val="00264F01"/>
    <w:rsid w:val="00275246"/>
    <w:rsid w:val="00280859"/>
    <w:rsid w:val="00292995"/>
    <w:rsid w:val="002A2AFF"/>
    <w:rsid w:val="002A7152"/>
    <w:rsid w:val="002B7E2E"/>
    <w:rsid w:val="002D2BCD"/>
    <w:rsid w:val="002D39E8"/>
    <w:rsid w:val="002E452A"/>
    <w:rsid w:val="002E5DA0"/>
    <w:rsid w:val="002F69F2"/>
    <w:rsid w:val="003015BC"/>
    <w:rsid w:val="0031604F"/>
    <w:rsid w:val="00327654"/>
    <w:rsid w:val="00327FA4"/>
    <w:rsid w:val="00330841"/>
    <w:rsid w:val="00346C67"/>
    <w:rsid w:val="00363CE8"/>
    <w:rsid w:val="003747AD"/>
    <w:rsid w:val="00377076"/>
    <w:rsid w:val="0038197E"/>
    <w:rsid w:val="003C3269"/>
    <w:rsid w:val="003D062C"/>
    <w:rsid w:val="003D0B00"/>
    <w:rsid w:val="003E1C96"/>
    <w:rsid w:val="00427AC0"/>
    <w:rsid w:val="00445FFA"/>
    <w:rsid w:val="00454B50"/>
    <w:rsid w:val="00475B20"/>
    <w:rsid w:val="00480879"/>
    <w:rsid w:val="00481646"/>
    <w:rsid w:val="004A4F4B"/>
    <w:rsid w:val="004B5EF0"/>
    <w:rsid w:val="004B7F4A"/>
    <w:rsid w:val="004F2DF5"/>
    <w:rsid w:val="004F5A08"/>
    <w:rsid w:val="00520F2A"/>
    <w:rsid w:val="00527D48"/>
    <w:rsid w:val="0056328A"/>
    <w:rsid w:val="00587D37"/>
    <w:rsid w:val="00590772"/>
    <w:rsid w:val="005A0F4F"/>
    <w:rsid w:val="005A1F60"/>
    <w:rsid w:val="005A4461"/>
    <w:rsid w:val="005C2380"/>
    <w:rsid w:val="005C319F"/>
    <w:rsid w:val="005C5D3F"/>
    <w:rsid w:val="005D1D04"/>
    <w:rsid w:val="005D1FF0"/>
    <w:rsid w:val="005D7DF3"/>
    <w:rsid w:val="005E524F"/>
    <w:rsid w:val="005F268C"/>
    <w:rsid w:val="005F2C92"/>
    <w:rsid w:val="005F60C3"/>
    <w:rsid w:val="0060351D"/>
    <w:rsid w:val="00604DF8"/>
    <w:rsid w:val="00631833"/>
    <w:rsid w:val="006338A1"/>
    <w:rsid w:val="00656611"/>
    <w:rsid w:val="00670243"/>
    <w:rsid w:val="006738D1"/>
    <w:rsid w:val="00673A56"/>
    <w:rsid w:val="006854BB"/>
    <w:rsid w:val="006A0EDA"/>
    <w:rsid w:val="006B14BB"/>
    <w:rsid w:val="006B4673"/>
    <w:rsid w:val="006F1303"/>
    <w:rsid w:val="00710EAE"/>
    <w:rsid w:val="0072325A"/>
    <w:rsid w:val="00743E13"/>
    <w:rsid w:val="007465B2"/>
    <w:rsid w:val="007670FB"/>
    <w:rsid w:val="00792925"/>
    <w:rsid w:val="00797361"/>
    <w:rsid w:val="007D1952"/>
    <w:rsid w:val="007E4F85"/>
    <w:rsid w:val="007E4FA0"/>
    <w:rsid w:val="007E721D"/>
    <w:rsid w:val="00804146"/>
    <w:rsid w:val="00843679"/>
    <w:rsid w:val="00844257"/>
    <w:rsid w:val="0086733B"/>
    <w:rsid w:val="00870E5C"/>
    <w:rsid w:val="00891DE6"/>
    <w:rsid w:val="00893A51"/>
    <w:rsid w:val="008A4D05"/>
    <w:rsid w:val="008A670F"/>
    <w:rsid w:val="008C26EA"/>
    <w:rsid w:val="008D40FC"/>
    <w:rsid w:val="008F073B"/>
    <w:rsid w:val="00901781"/>
    <w:rsid w:val="0090520C"/>
    <w:rsid w:val="00921055"/>
    <w:rsid w:val="00924ED6"/>
    <w:rsid w:val="00940B6E"/>
    <w:rsid w:val="00963E16"/>
    <w:rsid w:val="009872DD"/>
    <w:rsid w:val="009A439D"/>
    <w:rsid w:val="009B445C"/>
    <w:rsid w:val="009C04F2"/>
    <w:rsid w:val="009C5208"/>
    <w:rsid w:val="009D05B7"/>
    <w:rsid w:val="009D086B"/>
    <w:rsid w:val="009E6BBB"/>
    <w:rsid w:val="00A126FC"/>
    <w:rsid w:val="00A2423B"/>
    <w:rsid w:val="00A46E5E"/>
    <w:rsid w:val="00A67B57"/>
    <w:rsid w:val="00A840F4"/>
    <w:rsid w:val="00A845C9"/>
    <w:rsid w:val="00A857D5"/>
    <w:rsid w:val="00AC1285"/>
    <w:rsid w:val="00AC22DB"/>
    <w:rsid w:val="00AD4A22"/>
    <w:rsid w:val="00AD5651"/>
    <w:rsid w:val="00AD5C3A"/>
    <w:rsid w:val="00AE11FD"/>
    <w:rsid w:val="00AF3202"/>
    <w:rsid w:val="00AF7060"/>
    <w:rsid w:val="00B00722"/>
    <w:rsid w:val="00B13370"/>
    <w:rsid w:val="00B237A2"/>
    <w:rsid w:val="00B43C0E"/>
    <w:rsid w:val="00B60FAA"/>
    <w:rsid w:val="00B61C4A"/>
    <w:rsid w:val="00B65559"/>
    <w:rsid w:val="00B658FE"/>
    <w:rsid w:val="00B837CD"/>
    <w:rsid w:val="00B95C8E"/>
    <w:rsid w:val="00BA136B"/>
    <w:rsid w:val="00BB781F"/>
    <w:rsid w:val="00BC601D"/>
    <w:rsid w:val="00BC76E9"/>
    <w:rsid w:val="00BD165A"/>
    <w:rsid w:val="00BD547B"/>
    <w:rsid w:val="00C160B4"/>
    <w:rsid w:val="00C42FC9"/>
    <w:rsid w:val="00C57440"/>
    <w:rsid w:val="00C67B23"/>
    <w:rsid w:val="00C96CA6"/>
    <w:rsid w:val="00CB0DB6"/>
    <w:rsid w:val="00CB28F7"/>
    <w:rsid w:val="00CB68CD"/>
    <w:rsid w:val="00CC1D43"/>
    <w:rsid w:val="00CF458C"/>
    <w:rsid w:val="00D37C8E"/>
    <w:rsid w:val="00D428CB"/>
    <w:rsid w:val="00D61FA9"/>
    <w:rsid w:val="00D621FE"/>
    <w:rsid w:val="00DA661B"/>
    <w:rsid w:val="00DB2FDE"/>
    <w:rsid w:val="00DC6E54"/>
    <w:rsid w:val="00DD0757"/>
    <w:rsid w:val="00DD0ACE"/>
    <w:rsid w:val="00DD0CCE"/>
    <w:rsid w:val="00DD5A26"/>
    <w:rsid w:val="00DE153A"/>
    <w:rsid w:val="00DF5B3C"/>
    <w:rsid w:val="00E00D08"/>
    <w:rsid w:val="00E150C7"/>
    <w:rsid w:val="00E2275A"/>
    <w:rsid w:val="00E23915"/>
    <w:rsid w:val="00E400F6"/>
    <w:rsid w:val="00E617D9"/>
    <w:rsid w:val="00E95410"/>
    <w:rsid w:val="00EA28ED"/>
    <w:rsid w:val="00EB00A7"/>
    <w:rsid w:val="00EB0F7F"/>
    <w:rsid w:val="00ED5286"/>
    <w:rsid w:val="00ED663D"/>
    <w:rsid w:val="00EE49C0"/>
    <w:rsid w:val="00EE6159"/>
    <w:rsid w:val="00EF2FD1"/>
    <w:rsid w:val="00F010E1"/>
    <w:rsid w:val="00F10287"/>
    <w:rsid w:val="00F215A2"/>
    <w:rsid w:val="00F341C0"/>
    <w:rsid w:val="00F530EA"/>
    <w:rsid w:val="00F5416A"/>
    <w:rsid w:val="00F63C30"/>
    <w:rsid w:val="00F73FF6"/>
    <w:rsid w:val="00F843C3"/>
    <w:rsid w:val="00FE06C7"/>
    <w:rsid w:val="00FE0D1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2E6E0C"/>
  <w15:docId w15:val="{5D0351CD-787E-4882-A8E8-190640084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23915"/>
    <w:pPr>
      <w:widowControl w:val="0"/>
      <w:autoSpaceDE w:val="0"/>
      <w:autoSpaceDN w:val="0"/>
      <w:adjustRightInd w:val="0"/>
      <w:spacing w:after="0" w:line="240" w:lineRule="auto"/>
    </w:pPr>
    <w:rPr>
      <w:rFonts w:ascii="Times New Roman" w:eastAsiaTheme="minorEastAsia" w:hAnsi="Times New Roman" w:cs="Times New Roman"/>
      <w:sz w:val="20"/>
      <w:szCs w:val="20"/>
      <w:lang w:eastAsia="it-IT"/>
    </w:rPr>
  </w:style>
  <w:style w:type="paragraph" w:styleId="Titolo3">
    <w:name w:val="heading 3"/>
    <w:basedOn w:val="Normale"/>
    <w:next w:val="Normale"/>
    <w:link w:val="Titolo3Carattere"/>
    <w:uiPriority w:val="99"/>
    <w:qFormat/>
    <w:rsid w:val="00E23915"/>
    <w:pPr>
      <w:keepNext/>
      <w:spacing w:before="240" w:after="60"/>
      <w:outlineLvl w:val="2"/>
    </w:pPr>
    <w:rPr>
      <w:b/>
      <w:bCs/>
      <w:sz w:val="24"/>
      <w:szCs w:val="24"/>
    </w:rPr>
  </w:style>
  <w:style w:type="paragraph" w:styleId="Titolo7">
    <w:name w:val="heading 7"/>
    <w:basedOn w:val="Normale"/>
    <w:next w:val="Normale"/>
    <w:link w:val="Titolo7Carattere"/>
    <w:uiPriority w:val="9"/>
    <w:semiHidden/>
    <w:unhideWhenUsed/>
    <w:qFormat/>
    <w:rsid w:val="00E23915"/>
    <w:pPr>
      <w:spacing w:before="240" w:after="60"/>
      <w:outlineLvl w:val="6"/>
    </w:pPr>
    <w:rPr>
      <w:rFonts w:asciiTheme="minorHAnsi" w:hAnsiTheme="minorHAnsi"/>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9"/>
    <w:rsid w:val="00E23915"/>
    <w:rPr>
      <w:rFonts w:ascii="Times New Roman" w:eastAsiaTheme="minorEastAsia" w:hAnsi="Times New Roman" w:cs="Times New Roman"/>
      <w:b/>
      <w:bCs/>
      <w:sz w:val="24"/>
      <w:szCs w:val="24"/>
      <w:lang w:eastAsia="it-IT"/>
    </w:rPr>
  </w:style>
  <w:style w:type="character" w:customStyle="1" w:styleId="Titolo7Carattere">
    <w:name w:val="Titolo 7 Carattere"/>
    <w:basedOn w:val="Carpredefinitoparagrafo"/>
    <w:link w:val="Titolo7"/>
    <w:uiPriority w:val="9"/>
    <w:semiHidden/>
    <w:rsid w:val="00E23915"/>
    <w:rPr>
      <w:rFonts w:eastAsiaTheme="minorEastAsia" w:cs="Times New Roman"/>
      <w:sz w:val="24"/>
      <w:szCs w:val="24"/>
      <w:lang w:eastAsia="it-IT"/>
    </w:rPr>
  </w:style>
  <w:style w:type="paragraph" w:customStyle="1" w:styleId="Normal">
    <w:name w:val="[Normal]"/>
    <w:uiPriority w:val="99"/>
    <w:rsid w:val="00E23915"/>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Normale0">
    <w:name w:val="[Normale]"/>
    <w:basedOn w:val="Normal"/>
    <w:uiPriority w:val="99"/>
    <w:rsid w:val="00E23915"/>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style>
  <w:style w:type="paragraph" w:styleId="Corpodeltesto2">
    <w:name w:val="Body Text 2"/>
    <w:basedOn w:val="Normale"/>
    <w:link w:val="Corpodeltesto2Carattere"/>
    <w:uiPriority w:val="99"/>
    <w:rsid w:val="00E23915"/>
    <w:pPr>
      <w:spacing w:line="360" w:lineRule="auto"/>
      <w:ind w:left="708"/>
      <w:jc w:val="both"/>
    </w:pPr>
    <w:rPr>
      <w:sz w:val="24"/>
      <w:szCs w:val="24"/>
      <w:u w:val="single"/>
    </w:rPr>
  </w:style>
  <w:style w:type="character" w:customStyle="1" w:styleId="Corpodeltesto2Carattere">
    <w:name w:val="Corpo del testo 2 Carattere"/>
    <w:basedOn w:val="Carpredefinitoparagrafo"/>
    <w:link w:val="Corpodeltesto2"/>
    <w:uiPriority w:val="99"/>
    <w:rsid w:val="00E23915"/>
    <w:rPr>
      <w:rFonts w:ascii="Times New Roman" w:eastAsiaTheme="minorEastAsia" w:hAnsi="Times New Roman" w:cs="Times New Roman"/>
      <w:sz w:val="24"/>
      <w:szCs w:val="24"/>
      <w:u w:val="single"/>
      <w:lang w:eastAsia="it-IT"/>
    </w:rPr>
  </w:style>
  <w:style w:type="paragraph" w:styleId="Corpotesto">
    <w:name w:val="Body Text"/>
    <w:basedOn w:val="Normale"/>
    <w:link w:val="CorpotestoCarattere"/>
    <w:uiPriority w:val="99"/>
    <w:rsid w:val="00E23915"/>
    <w:pPr>
      <w:tabs>
        <w:tab w:val="left" w:pos="576"/>
        <w:tab w:val="left" w:pos="3744"/>
        <w:tab w:val="right" w:pos="7344"/>
      </w:tabs>
      <w:autoSpaceDE/>
      <w:autoSpaceDN/>
      <w:adjustRightInd/>
      <w:spacing w:line="480" w:lineRule="exact"/>
      <w:jc w:val="both"/>
    </w:pPr>
    <w:rPr>
      <w:rFonts w:ascii="Book Antiqua" w:hAnsi="Book Antiqua" w:cs="Book Antiqua"/>
      <w:sz w:val="22"/>
      <w:szCs w:val="22"/>
    </w:rPr>
  </w:style>
  <w:style w:type="character" w:customStyle="1" w:styleId="CorpotestoCarattere">
    <w:name w:val="Corpo testo Carattere"/>
    <w:basedOn w:val="Carpredefinitoparagrafo"/>
    <w:link w:val="Corpotesto"/>
    <w:uiPriority w:val="99"/>
    <w:rsid w:val="00E23915"/>
    <w:rPr>
      <w:rFonts w:ascii="Book Antiqua" w:eastAsiaTheme="minorEastAsia" w:hAnsi="Book Antiqua" w:cs="Book Antiqua"/>
      <w:lang w:eastAsia="it-IT"/>
    </w:rPr>
  </w:style>
  <w:style w:type="paragraph" w:customStyle="1" w:styleId="TIT11">
    <w:name w:val="TIT1_1"/>
    <w:uiPriority w:val="99"/>
    <w:rsid w:val="00E23915"/>
    <w:pPr>
      <w:widowControl w:val="0"/>
      <w:autoSpaceDE w:val="0"/>
      <w:autoSpaceDN w:val="0"/>
      <w:spacing w:after="0" w:line="240" w:lineRule="auto"/>
      <w:jc w:val="both"/>
    </w:pPr>
    <w:rPr>
      <w:rFonts w:ascii="Garamond" w:eastAsiaTheme="minorEastAsia" w:hAnsi="Garamond" w:cs="Garamond"/>
      <w:caps/>
      <w:lang w:eastAsia="it-IT"/>
    </w:rPr>
  </w:style>
  <w:style w:type="paragraph" w:styleId="Intestazione">
    <w:name w:val="header"/>
    <w:basedOn w:val="Normale"/>
    <w:link w:val="IntestazioneCarattere"/>
    <w:uiPriority w:val="99"/>
    <w:rsid w:val="00E23915"/>
    <w:pPr>
      <w:tabs>
        <w:tab w:val="center" w:pos="4819"/>
        <w:tab w:val="right" w:pos="9638"/>
      </w:tabs>
    </w:pPr>
  </w:style>
  <w:style w:type="character" w:customStyle="1" w:styleId="IntestazioneCarattere">
    <w:name w:val="Intestazione Carattere"/>
    <w:basedOn w:val="Carpredefinitoparagrafo"/>
    <w:link w:val="Intestazione"/>
    <w:uiPriority w:val="99"/>
    <w:rsid w:val="00E23915"/>
    <w:rPr>
      <w:rFonts w:ascii="Times New Roman" w:eastAsiaTheme="minorEastAsia" w:hAnsi="Times New Roman" w:cs="Times New Roman"/>
      <w:sz w:val="20"/>
      <w:szCs w:val="20"/>
      <w:lang w:eastAsia="it-IT"/>
    </w:rPr>
  </w:style>
  <w:style w:type="paragraph" w:styleId="Pidipagina">
    <w:name w:val="footer"/>
    <w:basedOn w:val="Normale"/>
    <w:link w:val="PidipaginaCarattere"/>
    <w:uiPriority w:val="99"/>
    <w:rsid w:val="00E23915"/>
    <w:pPr>
      <w:tabs>
        <w:tab w:val="center" w:pos="4819"/>
        <w:tab w:val="right" w:pos="9638"/>
      </w:tabs>
    </w:pPr>
  </w:style>
  <w:style w:type="character" w:customStyle="1" w:styleId="PidipaginaCarattere">
    <w:name w:val="Piè di pagina Carattere"/>
    <w:basedOn w:val="Carpredefinitoparagrafo"/>
    <w:link w:val="Pidipagina"/>
    <w:uiPriority w:val="99"/>
    <w:rsid w:val="00E23915"/>
    <w:rPr>
      <w:rFonts w:ascii="Times New Roman" w:eastAsiaTheme="minorEastAsia" w:hAnsi="Times New Roman" w:cs="Times New Roman"/>
      <w:sz w:val="20"/>
      <w:szCs w:val="20"/>
      <w:lang w:eastAsia="it-IT"/>
    </w:rPr>
  </w:style>
  <w:style w:type="paragraph" w:styleId="Revisione">
    <w:name w:val="Revision"/>
    <w:hidden/>
    <w:uiPriority w:val="99"/>
    <w:semiHidden/>
    <w:rsid w:val="00E23915"/>
    <w:pPr>
      <w:spacing w:after="0" w:line="240" w:lineRule="auto"/>
    </w:pPr>
    <w:rPr>
      <w:rFonts w:ascii="Times New Roman" w:eastAsiaTheme="minorEastAsia" w:hAnsi="Times New Roman" w:cs="Times New Roman"/>
      <w:sz w:val="20"/>
      <w:szCs w:val="20"/>
      <w:lang w:eastAsia="it-IT"/>
    </w:rPr>
  </w:style>
  <w:style w:type="paragraph" w:styleId="Testofumetto">
    <w:name w:val="Balloon Text"/>
    <w:basedOn w:val="Normale"/>
    <w:link w:val="TestofumettoCarattere"/>
    <w:uiPriority w:val="99"/>
    <w:semiHidden/>
    <w:unhideWhenUsed/>
    <w:rsid w:val="00E2391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23915"/>
    <w:rPr>
      <w:rFonts w:ascii="Tahoma" w:eastAsiaTheme="minorEastAsia" w:hAnsi="Tahoma" w:cs="Tahoma"/>
      <w:sz w:val="16"/>
      <w:szCs w:val="16"/>
      <w:lang w:eastAsia="it-IT"/>
    </w:rPr>
  </w:style>
  <w:style w:type="paragraph" w:styleId="Paragrafoelenco">
    <w:name w:val="List Paragraph"/>
    <w:basedOn w:val="Normale"/>
    <w:uiPriority w:val="34"/>
    <w:qFormat/>
    <w:rsid w:val="00E23915"/>
    <w:pPr>
      <w:widowControl/>
      <w:adjustRightInd/>
      <w:ind w:left="720"/>
      <w:contextualSpacing/>
    </w:pPr>
  </w:style>
  <w:style w:type="paragraph" w:styleId="NormaleWeb">
    <w:name w:val="Normal (Web)"/>
    <w:basedOn w:val="Normale"/>
    <w:uiPriority w:val="99"/>
    <w:unhideWhenUsed/>
    <w:rsid w:val="00E23915"/>
    <w:pPr>
      <w:widowControl/>
      <w:autoSpaceDE/>
      <w:autoSpaceDN/>
      <w:adjustRightInd/>
      <w:spacing w:before="100" w:beforeAutospacing="1" w:after="100" w:afterAutospacing="1"/>
    </w:pPr>
    <w:rPr>
      <w:sz w:val="24"/>
      <w:szCs w:val="24"/>
    </w:rPr>
  </w:style>
  <w:style w:type="paragraph" w:styleId="Rientrocorpodeltesto2">
    <w:name w:val="Body Text Indent 2"/>
    <w:basedOn w:val="Normale"/>
    <w:link w:val="Rientrocorpodeltesto2Carattere"/>
    <w:uiPriority w:val="99"/>
    <w:rsid w:val="00E239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rsid w:val="00E23915"/>
    <w:rPr>
      <w:rFonts w:ascii="Times New Roman" w:eastAsiaTheme="minorEastAsia" w:hAnsi="Times New Roman" w:cs="Times New Roman"/>
      <w:sz w:val="20"/>
      <w:szCs w:val="20"/>
      <w:lang w:eastAsia="it-IT"/>
    </w:rPr>
  </w:style>
  <w:style w:type="paragraph" w:styleId="Testonotaapidipagina">
    <w:name w:val="footnote text"/>
    <w:basedOn w:val="Normale"/>
    <w:link w:val="TestonotaapidipaginaCarattere"/>
    <w:uiPriority w:val="99"/>
    <w:unhideWhenUsed/>
    <w:rsid w:val="00E23915"/>
    <w:pPr>
      <w:widowControl/>
      <w:autoSpaceDE/>
      <w:autoSpaceDN/>
      <w:adjustRightInd/>
      <w:spacing w:after="160" w:line="259" w:lineRule="auto"/>
      <w:jc w:val="both"/>
    </w:pPr>
    <w:rPr>
      <w:rFonts w:ascii="Calibri" w:hAnsi="Calibri"/>
      <w:lang w:eastAsia="en-US"/>
    </w:rPr>
  </w:style>
  <w:style w:type="character" w:customStyle="1" w:styleId="TestonotaapidipaginaCarattere">
    <w:name w:val="Testo nota a piè di pagina Carattere"/>
    <w:basedOn w:val="Carpredefinitoparagrafo"/>
    <w:link w:val="Testonotaapidipagina"/>
    <w:uiPriority w:val="99"/>
    <w:rsid w:val="00E23915"/>
    <w:rPr>
      <w:rFonts w:ascii="Calibri" w:eastAsiaTheme="minorEastAsia" w:hAnsi="Calibri" w:cs="Times New Roman"/>
      <w:sz w:val="20"/>
      <w:szCs w:val="20"/>
    </w:rPr>
  </w:style>
  <w:style w:type="character" w:styleId="Rimandonotaapidipagina">
    <w:name w:val="footnote reference"/>
    <w:basedOn w:val="Carpredefinitoparagrafo"/>
    <w:uiPriority w:val="99"/>
    <w:unhideWhenUsed/>
    <w:rsid w:val="00E23915"/>
    <w:rPr>
      <w:rFonts w:cs="Times New Roman"/>
      <w:vertAlign w:val="superscript"/>
    </w:rPr>
  </w:style>
  <w:style w:type="paragraph" w:customStyle="1" w:styleId="Default">
    <w:name w:val="Default"/>
    <w:rsid w:val="00E23915"/>
    <w:pPr>
      <w:autoSpaceDE w:val="0"/>
      <w:autoSpaceDN w:val="0"/>
      <w:adjustRightInd w:val="0"/>
      <w:spacing w:after="0" w:line="240" w:lineRule="auto"/>
    </w:pPr>
    <w:rPr>
      <w:rFonts w:ascii="AGMIBC+Arial" w:eastAsiaTheme="minorEastAsia" w:hAnsi="AGMIBC+Arial" w:cs="AGMIBC+Arial"/>
      <w:color w:val="000000"/>
      <w:sz w:val="24"/>
      <w:szCs w:val="24"/>
      <w:lang w:eastAsia="it-IT"/>
    </w:rPr>
  </w:style>
  <w:style w:type="table" w:styleId="Sfondochiaro-Colore1">
    <w:name w:val="Light Shading Accent 1"/>
    <w:basedOn w:val="Tabellanormale"/>
    <w:uiPriority w:val="60"/>
    <w:rsid w:val="00E23915"/>
    <w:pPr>
      <w:spacing w:after="0" w:line="240" w:lineRule="auto"/>
    </w:pPr>
    <w:rPr>
      <w:rFonts w:eastAsiaTheme="minorEastAsia"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styleId="Enfasigrassetto">
    <w:name w:val="Strong"/>
    <w:basedOn w:val="Carpredefinitoparagrafo"/>
    <w:uiPriority w:val="22"/>
    <w:qFormat/>
    <w:rsid w:val="0031604F"/>
    <w:rPr>
      <w:b/>
      <w:bCs/>
    </w:rPr>
  </w:style>
  <w:style w:type="character" w:styleId="Enfasicorsivo">
    <w:name w:val="Emphasis"/>
    <w:basedOn w:val="Carpredefinitoparagrafo"/>
    <w:uiPriority w:val="20"/>
    <w:qFormat/>
    <w:rsid w:val="0031604F"/>
    <w:rPr>
      <w:i/>
      <w:iCs/>
    </w:rPr>
  </w:style>
  <w:style w:type="character" w:styleId="Rimandocommento">
    <w:name w:val="annotation reference"/>
    <w:basedOn w:val="Carpredefinitoparagrafo"/>
    <w:uiPriority w:val="99"/>
    <w:semiHidden/>
    <w:unhideWhenUsed/>
    <w:rsid w:val="00891DE6"/>
    <w:rPr>
      <w:sz w:val="16"/>
      <w:szCs w:val="16"/>
    </w:rPr>
  </w:style>
  <w:style w:type="paragraph" w:styleId="Testocommento">
    <w:name w:val="annotation text"/>
    <w:basedOn w:val="Normale"/>
    <w:link w:val="TestocommentoCarattere"/>
    <w:uiPriority w:val="99"/>
    <w:semiHidden/>
    <w:unhideWhenUsed/>
    <w:rsid w:val="00891DE6"/>
  </w:style>
  <w:style w:type="character" w:customStyle="1" w:styleId="TestocommentoCarattere">
    <w:name w:val="Testo commento Carattere"/>
    <w:basedOn w:val="Carpredefinitoparagrafo"/>
    <w:link w:val="Testocommento"/>
    <w:uiPriority w:val="99"/>
    <w:semiHidden/>
    <w:rsid w:val="00891DE6"/>
    <w:rPr>
      <w:rFonts w:ascii="Times New Roman" w:eastAsiaTheme="minorEastAsia"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891DE6"/>
    <w:rPr>
      <w:b/>
      <w:bCs/>
    </w:rPr>
  </w:style>
  <w:style w:type="character" w:customStyle="1" w:styleId="SoggettocommentoCarattere">
    <w:name w:val="Soggetto commento Carattere"/>
    <w:basedOn w:val="TestocommentoCarattere"/>
    <w:link w:val="Soggettocommento"/>
    <w:uiPriority w:val="99"/>
    <w:semiHidden/>
    <w:rsid w:val="00891DE6"/>
    <w:rPr>
      <w:rFonts w:ascii="Times New Roman" w:eastAsiaTheme="minorEastAsia" w:hAnsi="Times New Roman" w:cs="Times New Roman"/>
      <w:b/>
      <w:bCs/>
      <w:sz w:val="20"/>
      <w:szCs w:val="20"/>
      <w:lang w:eastAsia="it-IT"/>
    </w:rPr>
  </w:style>
  <w:style w:type="character" w:customStyle="1" w:styleId="Corpodeltesto20">
    <w:name w:val="Corpo del testo (2)_"/>
    <w:basedOn w:val="Carpredefinitoparagrafo"/>
    <w:link w:val="Corpodeltesto21"/>
    <w:rsid w:val="00292995"/>
    <w:rPr>
      <w:rFonts w:ascii="Times New Roman" w:eastAsia="Times New Roman" w:hAnsi="Times New Roman" w:cs="Times New Roman"/>
      <w:sz w:val="20"/>
      <w:szCs w:val="20"/>
      <w:shd w:val="clear" w:color="auto" w:fill="FFFFFF"/>
    </w:rPr>
  </w:style>
  <w:style w:type="character" w:customStyle="1" w:styleId="Corpodeltesto29ptGrassetto">
    <w:name w:val="Corpo del testo (2) + 9 pt;Grassetto"/>
    <w:basedOn w:val="Corpodeltesto20"/>
    <w:rsid w:val="00292995"/>
    <w:rPr>
      <w:rFonts w:ascii="Times New Roman" w:eastAsia="Times New Roman" w:hAnsi="Times New Roman" w:cs="Times New Roman"/>
      <w:b/>
      <w:bCs/>
      <w:color w:val="000000"/>
      <w:spacing w:val="0"/>
      <w:w w:val="100"/>
      <w:position w:val="0"/>
      <w:sz w:val="18"/>
      <w:szCs w:val="18"/>
      <w:shd w:val="clear" w:color="auto" w:fill="FFFFFF"/>
      <w:lang w:val="it-IT" w:eastAsia="it-IT" w:bidi="it-IT"/>
    </w:rPr>
  </w:style>
  <w:style w:type="character" w:customStyle="1" w:styleId="Corpodeltesto2105ptGrassetto">
    <w:name w:val="Corpo del testo (2) + 10.5 pt;Grassetto"/>
    <w:basedOn w:val="Corpodeltesto20"/>
    <w:rsid w:val="00292995"/>
    <w:rPr>
      <w:rFonts w:ascii="Times New Roman" w:eastAsia="Times New Roman" w:hAnsi="Times New Roman" w:cs="Times New Roman"/>
      <w:b/>
      <w:bCs/>
      <w:color w:val="000000"/>
      <w:spacing w:val="0"/>
      <w:w w:val="100"/>
      <w:position w:val="0"/>
      <w:sz w:val="21"/>
      <w:szCs w:val="21"/>
      <w:shd w:val="clear" w:color="auto" w:fill="FFFFFF"/>
      <w:lang w:val="it-IT" w:eastAsia="it-IT" w:bidi="it-IT"/>
    </w:rPr>
  </w:style>
  <w:style w:type="paragraph" w:customStyle="1" w:styleId="Corpodeltesto21">
    <w:name w:val="Corpo del testo (2)"/>
    <w:basedOn w:val="Normale"/>
    <w:link w:val="Corpodeltesto20"/>
    <w:rsid w:val="00292995"/>
    <w:pPr>
      <w:shd w:val="clear" w:color="auto" w:fill="FFFFFF"/>
      <w:autoSpaceDE/>
      <w:autoSpaceDN/>
      <w:adjustRightInd/>
    </w:pPr>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81769">
      <w:bodyDiv w:val="1"/>
      <w:marLeft w:val="0"/>
      <w:marRight w:val="0"/>
      <w:marTop w:val="0"/>
      <w:marBottom w:val="0"/>
      <w:divBdr>
        <w:top w:val="none" w:sz="0" w:space="0" w:color="auto"/>
        <w:left w:val="none" w:sz="0" w:space="0" w:color="auto"/>
        <w:bottom w:val="none" w:sz="0" w:space="0" w:color="auto"/>
        <w:right w:val="none" w:sz="0" w:space="0" w:color="auto"/>
      </w:divBdr>
    </w:div>
    <w:div w:id="19821070">
      <w:bodyDiv w:val="1"/>
      <w:marLeft w:val="0"/>
      <w:marRight w:val="0"/>
      <w:marTop w:val="0"/>
      <w:marBottom w:val="0"/>
      <w:divBdr>
        <w:top w:val="none" w:sz="0" w:space="0" w:color="auto"/>
        <w:left w:val="none" w:sz="0" w:space="0" w:color="auto"/>
        <w:bottom w:val="none" w:sz="0" w:space="0" w:color="auto"/>
        <w:right w:val="none" w:sz="0" w:space="0" w:color="auto"/>
      </w:divBdr>
    </w:div>
    <w:div w:id="80030745">
      <w:bodyDiv w:val="1"/>
      <w:marLeft w:val="0"/>
      <w:marRight w:val="0"/>
      <w:marTop w:val="0"/>
      <w:marBottom w:val="0"/>
      <w:divBdr>
        <w:top w:val="none" w:sz="0" w:space="0" w:color="auto"/>
        <w:left w:val="none" w:sz="0" w:space="0" w:color="auto"/>
        <w:bottom w:val="none" w:sz="0" w:space="0" w:color="auto"/>
        <w:right w:val="none" w:sz="0" w:space="0" w:color="auto"/>
      </w:divBdr>
    </w:div>
    <w:div w:id="98377933">
      <w:bodyDiv w:val="1"/>
      <w:marLeft w:val="0"/>
      <w:marRight w:val="0"/>
      <w:marTop w:val="0"/>
      <w:marBottom w:val="0"/>
      <w:divBdr>
        <w:top w:val="none" w:sz="0" w:space="0" w:color="auto"/>
        <w:left w:val="none" w:sz="0" w:space="0" w:color="auto"/>
        <w:bottom w:val="none" w:sz="0" w:space="0" w:color="auto"/>
        <w:right w:val="none" w:sz="0" w:space="0" w:color="auto"/>
      </w:divBdr>
    </w:div>
    <w:div w:id="143788424">
      <w:bodyDiv w:val="1"/>
      <w:marLeft w:val="0"/>
      <w:marRight w:val="0"/>
      <w:marTop w:val="0"/>
      <w:marBottom w:val="0"/>
      <w:divBdr>
        <w:top w:val="none" w:sz="0" w:space="0" w:color="auto"/>
        <w:left w:val="none" w:sz="0" w:space="0" w:color="auto"/>
        <w:bottom w:val="none" w:sz="0" w:space="0" w:color="auto"/>
        <w:right w:val="none" w:sz="0" w:space="0" w:color="auto"/>
      </w:divBdr>
    </w:div>
    <w:div w:id="180168506">
      <w:bodyDiv w:val="1"/>
      <w:marLeft w:val="0"/>
      <w:marRight w:val="0"/>
      <w:marTop w:val="0"/>
      <w:marBottom w:val="0"/>
      <w:divBdr>
        <w:top w:val="none" w:sz="0" w:space="0" w:color="auto"/>
        <w:left w:val="none" w:sz="0" w:space="0" w:color="auto"/>
        <w:bottom w:val="none" w:sz="0" w:space="0" w:color="auto"/>
        <w:right w:val="none" w:sz="0" w:space="0" w:color="auto"/>
      </w:divBdr>
    </w:div>
    <w:div w:id="196939211">
      <w:bodyDiv w:val="1"/>
      <w:marLeft w:val="0"/>
      <w:marRight w:val="0"/>
      <w:marTop w:val="0"/>
      <w:marBottom w:val="0"/>
      <w:divBdr>
        <w:top w:val="none" w:sz="0" w:space="0" w:color="auto"/>
        <w:left w:val="none" w:sz="0" w:space="0" w:color="auto"/>
        <w:bottom w:val="none" w:sz="0" w:space="0" w:color="auto"/>
        <w:right w:val="none" w:sz="0" w:space="0" w:color="auto"/>
      </w:divBdr>
    </w:div>
    <w:div w:id="199977247">
      <w:bodyDiv w:val="1"/>
      <w:marLeft w:val="0"/>
      <w:marRight w:val="0"/>
      <w:marTop w:val="0"/>
      <w:marBottom w:val="0"/>
      <w:divBdr>
        <w:top w:val="none" w:sz="0" w:space="0" w:color="auto"/>
        <w:left w:val="none" w:sz="0" w:space="0" w:color="auto"/>
        <w:bottom w:val="none" w:sz="0" w:space="0" w:color="auto"/>
        <w:right w:val="none" w:sz="0" w:space="0" w:color="auto"/>
      </w:divBdr>
    </w:div>
    <w:div w:id="216551814">
      <w:bodyDiv w:val="1"/>
      <w:marLeft w:val="0"/>
      <w:marRight w:val="0"/>
      <w:marTop w:val="0"/>
      <w:marBottom w:val="0"/>
      <w:divBdr>
        <w:top w:val="none" w:sz="0" w:space="0" w:color="auto"/>
        <w:left w:val="none" w:sz="0" w:space="0" w:color="auto"/>
        <w:bottom w:val="none" w:sz="0" w:space="0" w:color="auto"/>
        <w:right w:val="none" w:sz="0" w:space="0" w:color="auto"/>
      </w:divBdr>
    </w:div>
    <w:div w:id="217282483">
      <w:bodyDiv w:val="1"/>
      <w:marLeft w:val="0"/>
      <w:marRight w:val="0"/>
      <w:marTop w:val="0"/>
      <w:marBottom w:val="0"/>
      <w:divBdr>
        <w:top w:val="none" w:sz="0" w:space="0" w:color="auto"/>
        <w:left w:val="none" w:sz="0" w:space="0" w:color="auto"/>
        <w:bottom w:val="none" w:sz="0" w:space="0" w:color="auto"/>
        <w:right w:val="none" w:sz="0" w:space="0" w:color="auto"/>
      </w:divBdr>
    </w:div>
    <w:div w:id="329911213">
      <w:bodyDiv w:val="1"/>
      <w:marLeft w:val="0"/>
      <w:marRight w:val="0"/>
      <w:marTop w:val="0"/>
      <w:marBottom w:val="0"/>
      <w:divBdr>
        <w:top w:val="none" w:sz="0" w:space="0" w:color="auto"/>
        <w:left w:val="none" w:sz="0" w:space="0" w:color="auto"/>
        <w:bottom w:val="none" w:sz="0" w:space="0" w:color="auto"/>
        <w:right w:val="none" w:sz="0" w:space="0" w:color="auto"/>
      </w:divBdr>
    </w:div>
    <w:div w:id="343243697">
      <w:bodyDiv w:val="1"/>
      <w:marLeft w:val="0"/>
      <w:marRight w:val="0"/>
      <w:marTop w:val="0"/>
      <w:marBottom w:val="0"/>
      <w:divBdr>
        <w:top w:val="none" w:sz="0" w:space="0" w:color="auto"/>
        <w:left w:val="none" w:sz="0" w:space="0" w:color="auto"/>
        <w:bottom w:val="none" w:sz="0" w:space="0" w:color="auto"/>
        <w:right w:val="none" w:sz="0" w:space="0" w:color="auto"/>
      </w:divBdr>
    </w:div>
    <w:div w:id="365378337">
      <w:bodyDiv w:val="1"/>
      <w:marLeft w:val="0"/>
      <w:marRight w:val="0"/>
      <w:marTop w:val="0"/>
      <w:marBottom w:val="0"/>
      <w:divBdr>
        <w:top w:val="none" w:sz="0" w:space="0" w:color="auto"/>
        <w:left w:val="none" w:sz="0" w:space="0" w:color="auto"/>
        <w:bottom w:val="none" w:sz="0" w:space="0" w:color="auto"/>
        <w:right w:val="none" w:sz="0" w:space="0" w:color="auto"/>
      </w:divBdr>
    </w:div>
    <w:div w:id="443310903">
      <w:bodyDiv w:val="1"/>
      <w:marLeft w:val="0"/>
      <w:marRight w:val="0"/>
      <w:marTop w:val="0"/>
      <w:marBottom w:val="0"/>
      <w:divBdr>
        <w:top w:val="none" w:sz="0" w:space="0" w:color="auto"/>
        <w:left w:val="none" w:sz="0" w:space="0" w:color="auto"/>
        <w:bottom w:val="none" w:sz="0" w:space="0" w:color="auto"/>
        <w:right w:val="none" w:sz="0" w:space="0" w:color="auto"/>
      </w:divBdr>
    </w:div>
    <w:div w:id="511727806">
      <w:bodyDiv w:val="1"/>
      <w:marLeft w:val="0"/>
      <w:marRight w:val="0"/>
      <w:marTop w:val="0"/>
      <w:marBottom w:val="0"/>
      <w:divBdr>
        <w:top w:val="none" w:sz="0" w:space="0" w:color="auto"/>
        <w:left w:val="none" w:sz="0" w:space="0" w:color="auto"/>
        <w:bottom w:val="none" w:sz="0" w:space="0" w:color="auto"/>
        <w:right w:val="none" w:sz="0" w:space="0" w:color="auto"/>
      </w:divBdr>
    </w:div>
    <w:div w:id="550465510">
      <w:bodyDiv w:val="1"/>
      <w:marLeft w:val="0"/>
      <w:marRight w:val="0"/>
      <w:marTop w:val="0"/>
      <w:marBottom w:val="0"/>
      <w:divBdr>
        <w:top w:val="none" w:sz="0" w:space="0" w:color="auto"/>
        <w:left w:val="none" w:sz="0" w:space="0" w:color="auto"/>
        <w:bottom w:val="none" w:sz="0" w:space="0" w:color="auto"/>
        <w:right w:val="none" w:sz="0" w:space="0" w:color="auto"/>
      </w:divBdr>
    </w:div>
    <w:div w:id="560481010">
      <w:bodyDiv w:val="1"/>
      <w:marLeft w:val="0"/>
      <w:marRight w:val="0"/>
      <w:marTop w:val="0"/>
      <w:marBottom w:val="0"/>
      <w:divBdr>
        <w:top w:val="none" w:sz="0" w:space="0" w:color="auto"/>
        <w:left w:val="none" w:sz="0" w:space="0" w:color="auto"/>
        <w:bottom w:val="none" w:sz="0" w:space="0" w:color="auto"/>
        <w:right w:val="none" w:sz="0" w:space="0" w:color="auto"/>
      </w:divBdr>
    </w:div>
    <w:div w:id="579605228">
      <w:bodyDiv w:val="1"/>
      <w:marLeft w:val="0"/>
      <w:marRight w:val="0"/>
      <w:marTop w:val="0"/>
      <w:marBottom w:val="0"/>
      <w:divBdr>
        <w:top w:val="none" w:sz="0" w:space="0" w:color="auto"/>
        <w:left w:val="none" w:sz="0" w:space="0" w:color="auto"/>
        <w:bottom w:val="none" w:sz="0" w:space="0" w:color="auto"/>
        <w:right w:val="none" w:sz="0" w:space="0" w:color="auto"/>
      </w:divBdr>
    </w:div>
    <w:div w:id="580602408">
      <w:bodyDiv w:val="1"/>
      <w:marLeft w:val="0"/>
      <w:marRight w:val="0"/>
      <w:marTop w:val="0"/>
      <w:marBottom w:val="0"/>
      <w:divBdr>
        <w:top w:val="none" w:sz="0" w:space="0" w:color="auto"/>
        <w:left w:val="none" w:sz="0" w:space="0" w:color="auto"/>
        <w:bottom w:val="none" w:sz="0" w:space="0" w:color="auto"/>
        <w:right w:val="none" w:sz="0" w:space="0" w:color="auto"/>
      </w:divBdr>
    </w:div>
    <w:div w:id="645821513">
      <w:bodyDiv w:val="1"/>
      <w:marLeft w:val="0"/>
      <w:marRight w:val="0"/>
      <w:marTop w:val="0"/>
      <w:marBottom w:val="0"/>
      <w:divBdr>
        <w:top w:val="none" w:sz="0" w:space="0" w:color="auto"/>
        <w:left w:val="none" w:sz="0" w:space="0" w:color="auto"/>
        <w:bottom w:val="none" w:sz="0" w:space="0" w:color="auto"/>
        <w:right w:val="none" w:sz="0" w:space="0" w:color="auto"/>
      </w:divBdr>
    </w:div>
    <w:div w:id="658385232">
      <w:bodyDiv w:val="1"/>
      <w:marLeft w:val="0"/>
      <w:marRight w:val="0"/>
      <w:marTop w:val="0"/>
      <w:marBottom w:val="0"/>
      <w:divBdr>
        <w:top w:val="none" w:sz="0" w:space="0" w:color="auto"/>
        <w:left w:val="none" w:sz="0" w:space="0" w:color="auto"/>
        <w:bottom w:val="none" w:sz="0" w:space="0" w:color="auto"/>
        <w:right w:val="none" w:sz="0" w:space="0" w:color="auto"/>
      </w:divBdr>
    </w:div>
    <w:div w:id="689259128">
      <w:bodyDiv w:val="1"/>
      <w:marLeft w:val="0"/>
      <w:marRight w:val="0"/>
      <w:marTop w:val="0"/>
      <w:marBottom w:val="0"/>
      <w:divBdr>
        <w:top w:val="none" w:sz="0" w:space="0" w:color="auto"/>
        <w:left w:val="none" w:sz="0" w:space="0" w:color="auto"/>
        <w:bottom w:val="none" w:sz="0" w:space="0" w:color="auto"/>
        <w:right w:val="none" w:sz="0" w:space="0" w:color="auto"/>
      </w:divBdr>
    </w:div>
    <w:div w:id="714814799">
      <w:bodyDiv w:val="1"/>
      <w:marLeft w:val="0"/>
      <w:marRight w:val="0"/>
      <w:marTop w:val="0"/>
      <w:marBottom w:val="0"/>
      <w:divBdr>
        <w:top w:val="none" w:sz="0" w:space="0" w:color="auto"/>
        <w:left w:val="none" w:sz="0" w:space="0" w:color="auto"/>
        <w:bottom w:val="none" w:sz="0" w:space="0" w:color="auto"/>
        <w:right w:val="none" w:sz="0" w:space="0" w:color="auto"/>
      </w:divBdr>
    </w:div>
    <w:div w:id="727269077">
      <w:bodyDiv w:val="1"/>
      <w:marLeft w:val="0"/>
      <w:marRight w:val="0"/>
      <w:marTop w:val="0"/>
      <w:marBottom w:val="0"/>
      <w:divBdr>
        <w:top w:val="none" w:sz="0" w:space="0" w:color="auto"/>
        <w:left w:val="none" w:sz="0" w:space="0" w:color="auto"/>
        <w:bottom w:val="none" w:sz="0" w:space="0" w:color="auto"/>
        <w:right w:val="none" w:sz="0" w:space="0" w:color="auto"/>
      </w:divBdr>
    </w:div>
    <w:div w:id="749351541">
      <w:bodyDiv w:val="1"/>
      <w:marLeft w:val="0"/>
      <w:marRight w:val="0"/>
      <w:marTop w:val="0"/>
      <w:marBottom w:val="0"/>
      <w:divBdr>
        <w:top w:val="none" w:sz="0" w:space="0" w:color="auto"/>
        <w:left w:val="none" w:sz="0" w:space="0" w:color="auto"/>
        <w:bottom w:val="none" w:sz="0" w:space="0" w:color="auto"/>
        <w:right w:val="none" w:sz="0" w:space="0" w:color="auto"/>
      </w:divBdr>
    </w:div>
    <w:div w:id="783306855">
      <w:bodyDiv w:val="1"/>
      <w:marLeft w:val="0"/>
      <w:marRight w:val="0"/>
      <w:marTop w:val="0"/>
      <w:marBottom w:val="0"/>
      <w:divBdr>
        <w:top w:val="none" w:sz="0" w:space="0" w:color="auto"/>
        <w:left w:val="none" w:sz="0" w:space="0" w:color="auto"/>
        <w:bottom w:val="none" w:sz="0" w:space="0" w:color="auto"/>
        <w:right w:val="none" w:sz="0" w:space="0" w:color="auto"/>
      </w:divBdr>
    </w:div>
    <w:div w:id="845362763">
      <w:bodyDiv w:val="1"/>
      <w:marLeft w:val="0"/>
      <w:marRight w:val="0"/>
      <w:marTop w:val="0"/>
      <w:marBottom w:val="0"/>
      <w:divBdr>
        <w:top w:val="none" w:sz="0" w:space="0" w:color="auto"/>
        <w:left w:val="none" w:sz="0" w:space="0" w:color="auto"/>
        <w:bottom w:val="none" w:sz="0" w:space="0" w:color="auto"/>
        <w:right w:val="none" w:sz="0" w:space="0" w:color="auto"/>
      </w:divBdr>
    </w:div>
    <w:div w:id="868297286">
      <w:bodyDiv w:val="1"/>
      <w:marLeft w:val="0"/>
      <w:marRight w:val="0"/>
      <w:marTop w:val="0"/>
      <w:marBottom w:val="0"/>
      <w:divBdr>
        <w:top w:val="none" w:sz="0" w:space="0" w:color="auto"/>
        <w:left w:val="none" w:sz="0" w:space="0" w:color="auto"/>
        <w:bottom w:val="none" w:sz="0" w:space="0" w:color="auto"/>
        <w:right w:val="none" w:sz="0" w:space="0" w:color="auto"/>
      </w:divBdr>
    </w:div>
    <w:div w:id="889727674">
      <w:bodyDiv w:val="1"/>
      <w:marLeft w:val="0"/>
      <w:marRight w:val="0"/>
      <w:marTop w:val="0"/>
      <w:marBottom w:val="0"/>
      <w:divBdr>
        <w:top w:val="none" w:sz="0" w:space="0" w:color="auto"/>
        <w:left w:val="none" w:sz="0" w:space="0" w:color="auto"/>
        <w:bottom w:val="none" w:sz="0" w:space="0" w:color="auto"/>
        <w:right w:val="none" w:sz="0" w:space="0" w:color="auto"/>
      </w:divBdr>
    </w:div>
    <w:div w:id="895748168">
      <w:bodyDiv w:val="1"/>
      <w:marLeft w:val="0"/>
      <w:marRight w:val="0"/>
      <w:marTop w:val="0"/>
      <w:marBottom w:val="0"/>
      <w:divBdr>
        <w:top w:val="none" w:sz="0" w:space="0" w:color="auto"/>
        <w:left w:val="none" w:sz="0" w:space="0" w:color="auto"/>
        <w:bottom w:val="none" w:sz="0" w:space="0" w:color="auto"/>
        <w:right w:val="none" w:sz="0" w:space="0" w:color="auto"/>
      </w:divBdr>
    </w:div>
    <w:div w:id="911355545">
      <w:bodyDiv w:val="1"/>
      <w:marLeft w:val="0"/>
      <w:marRight w:val="0"/>
      <w:marTop w:val="0"/>
      <w:marBottom w:val="0"/>
      <w:divBdr>
        <w:top w:val="none" w:sz="0" w:space="0" w:color="auto"/>
        <w:left w:val="none" w:sz="0" w:space="0" w:color="auto"/>
        <w:bottom w:val="none" w:sz="0" w:space="0" w:color="auto"/>
        <w:right w:val="none" w:sz="0" w:space="0" w:color="auto"/>
      </w:divBdr>
    </w:div>
    <w:div w:id="962736418">
      <w:bodyDiv w:val="1"/>
      <w:marLeft w:val="0"/>
      <w:marRight w:val="0"/>
      <w:marTop w:val="0"/>
      <w:marBottom w:val="0"/>
      <w:divBdr>
        <w:top w:val="none" w:sz="0" w:space="0" w:color="auto"/>
        <w:left w:val="none" w:sz="0" w:space="0" w:color="auto"/>
        <w:bottom w:val="none" w:sz="0" w:space="0" w:color="auto"/>
        <w:right w:val="none" w:sz="0" w:space="0" w:color="auto"/>
      </w:divBdr>
    </w:div>
    <w:div w:id="1098714451">
      <w:bodyDiv w:val="1"/>
      <w:marLeft w:val="0"/>
      <w:marRight w:val="0"/>
      <w:marTop w:val="0"/>
      <w:marBottom w:val="0"/>
      <w:divBdr>
        <w:top w:val="none" w:sz="0" w:space="0" w:color="auto"/>
        <w:left w:val="none" w:sz="0" w:space="0" w:color="auto"/>
        <w:bottom w:val="none" w:sz="0" w:space="0" w:color="auto"/>
        <w:right w:val="none" w:sz="0" w:space="0" w:color="auto"/>
      </w:divBdr>
    </w:div>
    <w:div w:id="1104572458">
      <w:bodyDiv w:val="1"/>
      <w:marLeft w:val="0"/>
      <w:marRight w:val="0"/>
      <w:marTop w:val="0"/>
      <w:marBottom w:val="0"/>
      <w:divBdr>
        <w:top w:val="none" w:sz="0" w:space="0" w:color="auto"/>
        <w:left w:val="none" w:sz="0" w:space="0" w:color="auto"/>
        <w:bottom w:val="none" w:sz="0" w:space="0" w:color="auto"/>
        <w:right w:val="none" w:sz="0" w:space="0" w:color="auto"/>
      </w:divBdr>
    </w:div>
    <w:div w:id="1113743047">
      <w:bodyDiv w:val="1"/>
      <w:marLeft w:val="0"/>
      <w:marRight w:val="0"/>
      <w:marTop w:val="0"/>
      <w:marBottom w:val="0"/>
      <w:divBdr>
        <w:top w:val="none" w:sz="0" w:space="0" w:color="auto"/>
        <w:left w:val="none" w:sz="0" w:space="0" w:color="auto"/>
        <w:bottom w:val="none" w:sz="0" w:space="0" w:color="auto"/>
        <w:right w:val="none" w:sz="0" w:space="0" w:color="auto"/>
      </w:divBdr>
      <w:divsChild>
        <w:div w:id="1081289662">
          <w:marLeft w:val="0"/>
          <w:marRight w:val="0"/>
          <w:marTop w:val="0"/>
          <w:marBottom w:val="0"/>
          <w:divBdr>
            <w:top w:val="none" w:sz="0" w:space="0" w:color="auto"/>
            <w:left w:val="none" w:sz="0" w:space="0" w:color="auto"/>
            <w:bottom w:val="none" w:sz="0" w:space="0" w:color="auto"/>
            <w:right w:val="none" w:sz="0" w:space="0" w:color="auto"/>
          </w:divBdr>
        </w:div>
        <w:div w:id="644048331">
          <w:marLeft w:val="0"/>
          <w:marRight w:val="0"/>
          <w:marTop w:val="0"/>
          <w:marBottom w:val="0"/>
          <w:divBdr>
            <w:top w:val="none" w:sz="0" w:space="0" w:color="auto"/>
            <w:left w:val="none" w:sz="0" w:space="0" w:color="auto"/>
            <w:bottom w:val="none" w:sz="0" w:space="0" w:color="auto"/>
            <w:right w:val="none" w:sz="0" w:space="0" w:color="auto"/>
          </w:divBdr>
        </w:div>
      </w:divsChild>
    </w:div>
    <w:div w:id="1129475733">
      <w:bodyDiv w:val="1"/>
      <w:marLeft w:val="0"/>
      <w:marRight w:val="0"/>
      <w:marTop w:val="0"/>
      <w:marBottom w:val="0"/>
      <w:divBdr>
        <w:top w:val="none" w:sz="0" w:space="0" w:color="auto"/>
        <w:left w:val="none" w:sz="0" w:space="0" w:color="auto"/>
        <w:bottom w:val="none" w:sz="0" w:space="0" w:color="auto"/>
        <w:right w:val="none" w:sz="0" w:space="0" w:color="auto"/>
      </w:divBdr>
    </w:div>
    <w:div w:id="1185173110">
      <w:bodyDiv w:val="1"/>
      <w:marLeft w:val="0"/>
      <w:marRight w:val="0"/>
      <w:marTop w:val="0"/>
      <w:marBottom w:val="0"/>
      <w:divBdr>
        <w:top w:val="none" w:sz="0" w:space="0" w:color="auto"/>
        <w:left w:val="none" w:sz="0" w:space="0" w:color="auto"/>
        <w:bottom w:val="none" w:sz="0" w:space="0" w:color="auto"/>
        <w:right w:val="none" w:sz="0" w:space="0" w:color="auto"/>
      </w:divBdr>
    </w:div>
    <w:div w:id="1238708778">
      <w:bodyDiv w:val="1"/>
      <w:marLeft w:val="0"/>
      <w:marRight w:val="0"/>
      <w:marTop w:val="0"/>
      <w:marBottom w:val="0"/>
      <w:divBdr>
        <w:top w:val="none" w:sz="0" w:space="0" w:color="auto"/>
        <w:left w:val="none" w:sz="0" w:space="0" w:color="auto"/>
        <w:bottom w:val="none" w:sz="0" w:space="0" w:color="auto"/>
        <w:right w:val="none" w:sz="0" w:space="0" w:color="auto"/>
      </w:divBdr>
    </w:div>
    <w:div w:id="1268805950">
      <w:bodyDiv w:val="1"/>
      <w:marLeft w:val="0"/>
      <w:marRight w:val="0"/>
      <w:marTop w:val="0"/>
      <w:marBottom w:val="0"/>
      <w:divBdr>
        <w:top w:val="none" w:sz="0" w:space="0" w:color="auto"/>
        <w:left w:val="none" w:sz="0" w:space="0" w:color="auto"/>
        <w:bottom w:val="none" w:sz="0" w:space="0" w:color="auto"/>
        <w:right w:val="none" w:sz="0" w:space="0" w:color="auto"/>
      </w:divBdr>
    </w:div>
    <w:div w:id="1269005172">
      <w:bodyDiv w:val="1"/>
      <w:marLeft w:val="0"/>
      <w:marRight w:val="0"/>
      <w:marTop w:val="0"/>
      <w:marBottom w:val="0"/>
      <w:divBdr>
        <w:top w:val="none" w:sz="0" w:space="0" w:color="auto"/>
        <w:left w:val="none" w:sz="0" w:space="0" w:color="auto"/>
        <w:bottom w:val="none" w:sz="0" w:space="0" w:color="auto"/>
        <w:right w:val="none" w:sz="0" w:space="0" w:color="auto"/>
      </w:divBdr>
    </w:div>
    <w:div w:id="1284580275">
      <w:bodyDiv w:val="1"/>
      <w:marLeft w:val="0"/>
      <w:marRight w:val="0"/>
      <w:marTop w:val="0"/>
      <w:marBottom w:val="0"/>
      <w:divBdr>
        <w:top w:val="none" w:sz="0" w:space="0" w:color="auto"/>
        <w:left w:val="none" w:sz="0" w:space="0" w:color="auto"/>
        <w:bottom w:val="none" w:sz="0" w:space="0" w:color="auto"/>
        <w:right w:val="none" w:sz="0" w:space="0" w:color="auto"/>
      </w:divBdr>
    </w:div>
    <w:div w:id="1311907232">
      <w:bodyDiv w:val="1"/>
      <w:marLeft w:val="0"/>
      <w:marRight w:val="0"/>
      <w:marTop w:val="0"/>
      <w:marBottom w:val="0"/>
      <w:divBdr>
        <w:top w:val="none" w:sz="0" w:space="0" w:color="auto"/>
        <w:left w:val="none" w:sz="0" w:space="0" w:color="auto"/>
        <w:bottom w:val="none" w:sz="0" w:space="0" w:color="auto"/>
        <w:right w:val="none" w:sz="0" w:space="0" w:color="auto"/>
      </w:divBdr>
    </w:div>
    <w:div w:id="1313826532">
      <w:bodyDiv w:val="1"/>
      <w:marLeft w:val="0"/>
      <w:marRight w:val="0"/>
      <w:marTop w:val="0"/>
      <w:marBottom w:val="0"/>
      <w:divBdr>
        <w:top w:val="none" w:sz="0" w:space="0" w:color="auto"/>
        <w:left w:val="none" w:sz="0" w:space="0" w:color="auto"/>
        <w:bottom w:val="none" w:sz="0" w:space="0" w:color="auto"/>
        <w:right w:val="none" w:sz="0" w:space="0" w:color="auto"/>
      </w:divBdr>
    </w:div>
    <w:div w:id="1331372732">
      <w:bodyDiv w:val="1"/>
      <w:marLeft w:val="0"/>
      <w:marRight w:val="0"/>
      <w:marTop w:val="0"/>
      <w:marBottom w:val="0"/>
      <w:divBdr>
        <w:top w:val="none" w:sz="0" w:space="0" w:color="auto"/>
        <w:left w:val="none" w:sz="0" w:space="0" w:color="auto"/>
        <w:bottom w:val="none" w:sz="0" w:space="0" w:color="auto"/>
        <w:right w:val="none" w:sz="0" w:space="0" w:color="auto"/>
      </w:divBdr>
    </w:div>
    <w:div w:id="1397969905">
      <w:bodyDiv w:val="1"/>
      <w:marLeft w:val="0"/>
      <w:marRight w:val="0"/>
      <w:marTop w:val="0"/>
      <w:marBottom w:val="0"/>
      <w:divBdr>
        <w:top w:val="none" w:sz="0" w:space="0" w:color="auto"/>
        <w:left w:val="none" w:sz="0" w:space="0" w:color="auto"/>
        <w:bottom w:val="none" w:sz="0" w:space="0" w:color="auto"/>
        <w:right w:val="none" w:sz="0" w:space="0" w:color="auto"/>
      </w:divBdr>
    </w:div>
    <w:div w:id="1416318684">
      <w:bodyDiv w:val="1"/>
      <w:marLeft w:val="0"/>
      <w:marRight w:val="0"/>
      <w:marTop w:val="0"/>
      <w:marBottom w:val="0"/>
      <w:divBdr>
        <w:top w:val="none" w:sz="0" w:space="0" w:color="auto"/>
        <w:left w:val="none" w:sz="0" w:space="0" w:color="auto"/>
        <w:bottom w:val="none" w:sz="0" w:space="0" w:color="auto"/>
        <w:right w:val="none" w:sz="0" w:space="0" w:color="auto"/>
      </w:divBdr>
    </w:div>
    <w:div w:id="1470704610">
      <w:bodyDiv w:val="1"/>
      <w:marLeft w:val="0"/>
      <w:marRight w:val="0"/>
      <w:marTop w:val="0"/>
      <w:marBottom w:val="0"/>
      <w:divBdr>
        <w:top w:val="none" w:sz="0" w:space="0" w:color="auto"/>
        <w:left w:val="none" w:sz="0" w:space="0" w:color="auto"/>
        <w:bottom w:val="none" w:sz="0" w:space="0" w:color="auto"/>
        <w:right w:val="none" w:sz="0" w:space="0" w:color="auto"/>
      </w:divBdr>
    </w:div>
    <w:div w:id="1493985528">
      <w:bodyDiv w:val="1"/>
      <w:marLeft w:val="0"/>
      <w:marRight w:val="0"/>
      <w:marTop w:val="0"/>
      <w:marBottom w:val="0"/>
      <w:divBdr>
        <w:top w:val="none" w:sz="0" w:space="0" w:color="auto"/>
        <w:left w:val="none" w:sz="0" w:space="0" w:color="auto"/>
        <w:bottom w:val="none" w:sz="0" w:space="0" w:color="auto"/>
        <w:right w:val="none" w:sz="0" w:space="0" w:color="auto"/>
      </w:divBdr>
    </w:div>
    <w:div w:id="1499954825">
      <w:bodyDiv w:val="1"/>
      <w:marLeft w:val="0"/>
      <w:marRight w:val="0"/>
      <w:marTop w:val="0"/>
      <w:marBottom w:val="0"/>
      <w:divBdr>
        <w:top w:val="none" w:sz="0" w:space="0" w:color="auto"/>
        <w:left w:val="none" w:sz="0" w:space="0" w:color="auto"/>
        <w:bottom w:val="none" w:sz="0" w:space="0" w:color="auto"/>
        <w:right w:val="none" w:sz="0" w:space="0" w:color="auto"/>
      </w:divBdr>
    </w:div>
    <w:div w:id="1507481100">
      <w:bodyDiv w:val="1"/>
      <w:marLeft w:val="0"/>
      <w:marRight w:val="0"/>
      <w:marTop w:val="0"/>
      <w:marBottom w:val="0"/>
      <w:divBdr>
        <w:top w:val="none" w:sz="0" w:space="0" w:color="auto"/>
        <w:left w:val="none" w:sz="0" w:space="0" w:color="auto"/>
        <w:bottom w:val="none" w:sz="0" w:space="0" w:color="auto"/>
        <w:right w:val="none" w:sz="0" w:space="0" w:color="auto"/>
      </w:divBdr>
    </w:div>
    <w:div w:id="1518301965">
      <w:bodyDiv w:val="1"/>
      <w:marLeft w:val="0"/>
      <w:marRight w:val="0"/>
      <w:marTop w:val="0"/>
      <w:marBottom w:val="0"/>
      <w:divBdr>
        <w:top w:val="none" w:sz="0" w:space="0" w:color="auto"/>
        <w:left w:val="none" w:sz="0" w:space="0" w:color="auto"/>
        <w:bottom w:val="none" w:sz="0" w:space="0" w:color="auto"/>
        <w:right w:val="none" w:sz="0" w:space="0" w:color="auto"/>
      </w:divBdr>
    </w:div>
    <w:div w:id="1540363709">
      <w:bodyDiv w:val="1"/>
      <w:marLeft w:val="0"/>
      <w:marRight w:val="0"/>
      <w:marTop w:val="0"/>
      <w:marBottom w:val="0"/>
      <w:divBdr>
        <w:top w:val="none" w:sz="0" w:space="0" w:color="auto"/>
        <w:left w:val="none" w:sz="0" w:space="0" w:color="auto"/>
        <w:bottom w:val="none" w:sz="0" w:space="0" w:color="auto"/>
        <w:right w:val="none" w:sz="0" w:space="0" w:color="auto"/>
      </w:divBdr>
    </w:div>
    <w:div w:id="1546915015">
      <w:bodyDiv w:val="1"/>
      <w:marLeft w:val="0"/>
      <w:marRight w:val="0"/>
      <w:marTop w:val="0"/>
      <w:marBottom w:val="0"/>
      <w:divBdr>
        <w:top w:val="none" w:sz="0" w:space="0" w:color="auto"/>
        <w:left w:val="none" w:sz="0" w:space="0" w:color="auto"/>
        <w:bottom w:val="none" w:sz="0" w:space="0" w:color="auto"/>
        <w:right w:val="none" w:sz="0" w:space="0" w:color="auto"/>
      </w:divBdr>
    </w:div>
    <w:div w:id="1638753369">
      <w:bodyDiv w:val="1"/>
      <w:marLeft w:val="0"/>
      <w:marRight w:val="0"/>
      <w:marTop w:val="0"/>
      <w:marBottom w:val="0"/>
      <w:divBdr>
        <w:top w:val="none" w:sz="0" w:space="0" w:color="auto"/>
        <w:left w:val="none" w:sz="0" w:space="0" w:color="auto"/>
        <w:bottom w:val="none" w:sz="0" w:space="0" w:color="auto"/>
        <w:right w:val="none" w:sz="0" w:space="0" w:color="auto"/>
      </w:divBdr>
    </w:div>
    <w:div w:id="1643004900">
      <w:bodyDiv w:val="1"/>
      <w:marLeft w:val="0"/>
      <w:marRight w:val="0"/>
      <w:marTop w:val="0"/>
      <w:marBottom w:val="0"/>
      <w:divBdr>
        <w:top w:val="none" w:sz="0" w:space="0" w:color="auto"/>
        <w:left w:val="none" w:sz="0" w:space="0" w:color="auto"/>
        <w:bottom w:val="none" w:sz="0" w:space="0" w:color="auto"/>
        <w:right w:val="none" w:sz="0" w:space="0" w:color="auto"/>
      </w:divBdr>
    </w:div>
    <w:div w:id="1650136688">
      <w:bodyDiv w:val="1"/>
      <w:marLeft w:val="0"/>
      <w:marRight w:val="0"/>
      <w:marTop w:val="0"/>
      <w:marBottom w:val="0"/>
      <w:divBdr>
        <w:top w:val="none" w:sz="0" w:space="0" w:color="auto"/>
        <w:left w:val="none" w:sz="0" w:space="0" w:color="auto"/>
        <w:bottom w:val="none" w:sz="0" w:space="0" w:color="auto"/>
        <w:right w:val="none" w:sz="0" w:space="0" w:color="auto"/>
      </w:divBdr>
    </w:div>
    <w:div w:id="1683123622">
      <w:bodyDiv w:val="1"/>
      <w:marLeft w:val="0"/>
      <w:marRight w:val="0"/>
      <w:marTop w:val="0"/>
      <w:marBottom w:val="0"/>
      <w:divBdr>
        <w:top w:val="none" w:sz="0" w:space="0" w:color="auto"/>
        <w:left w:val="none" w:sz="0" w:space="0" w:color="auto"/>
        <w:bottom w:val="none" w:sz="0" w:space="0" w:color="auto"/>
        <w:right w:val="none" w:sz="0" w:space="0" w:color="auto"/>
      </w:divBdr>
    </w:div>
    <w:div w:id="1711294886">
      <w:bodyDiv w:val="1"/>
      <w:marLeft w:val="0"/>
      <w:marRight w:val="0"/>
      <w:marTop w:val="0"/>
      <w:marBottom w:val="0"/>
      <w:divBdr>
        <w:top w:val="none" w:sz="0" w:space="0" w:color="auto"/>
        <w:left w:val="none" w:sz="0" w:space="0" w:color="auto"/>
        <w:bottom w:val="none" w:sz="0" w:space="0" w:color="auto"/>
        <w:right w:val="none" w:sz="0" w:space="0" w:color="auto"/>
      </w:divBdr>
    </w:div>
    <w:div w:id="1730104093">
      <w:bodyDiv w:val="1"/>
      <w:marLeft w:val="0"/>
      <w:marRight w:val="0"/>
      <w:marTop w:val="0"/>
      <w:marBottom w:val="0"/>
      <w:divBdr>
        <w:top w:val="none" w:sz="0" w:space="0" w:color="auto"/>
        <w:left w:val="none" w:sz="0" w:space="0" w:color="auto"/>
        <w:bottom w:val="none" w:sz="0" w:space="0" w:color="auto"/>
        <w:right w:val="none" w:sz="0" w:space="0" w:color="auto"/>
      </w:divBdr>
    </w:div>
    <w:div w:id="1786342779">
      <w:bodyDiv w:val="1"/>
      <w:marLeft w:val="0"/>
      <w:marRight w:val="0"/>
      <w:marTop w:val="0"/>
      <w:marBottom w:val="0"/>
      <w:divBdr>
        <w:top w:val="none" w:sz="0" w:space="0" w:color="auto"/>
        <w:left w:val="none" w:sz="0" w:space="0" w:color="auto"/>
        <w:bottom w:val="none" w:sz="0" w:space="0" w:color="auto"/>
        <w:right w:val="none" w:sz="0" w:space="0" w:color="auto"/>
      </w:divBdr>
    </w:div>
    <w:div w:id="1831948288">
      <w:bodyDiv w:val="1"/>
      <w:marLeft w:val="0"/>
      <w:marRight w:val="0"/>
      <w:marTop w:val="0"/>
      <w:marBottom w:val="0"/>
      <w:divBdr>
        <w:top w:val="none" w:sz="0" w:space="0" w:color="auto"/>
        <w:left w:val="none" w:sz="0" w:space="0" w:color="auto"/>
        <w:bottom w:val="none" w:sz="0" w:space="0" w:color="auto"/>
        <w:right w:val="none" w:sz="0" w:space="0" w:color="auto"/>
      </w:divBdr>
    </w:div>
    <w:div w:id="1855218477">
      <w:bodyDiv w:val="1"/>
      <w:marLeft w:val="0"/>
      <w:marRight w:val="0"/>
      <w:marTop w:val="0"/>
      <w:marBottom w:val="0"/>
      <w:divBdr>
        <w:top w:val="none" w:sz="0" w:space="0" w:color="auto"/>
        <w:left w:val="none" w:sz="0" w:space="0" w:color="auto"/>
        <w:bottom w:val="none" w:sz="0" w:space="0" w:color="auto"/>
        <w:right w:val="none" w:sz="0" w:space="0" w:color="auto"/>
      </w:divBdr>
    </w:div>
    <w:div w:id="1857496108">
      <w:bodyDiv w:val="1"/>
      <w:marLeft w:val="0"/>
      <w:marRight w:val="0"/>
      <w:marTop w:val="0"/>
      <w:marBottom w:val="0"/>
      <w:divBdr>
        <w:top w:val="none" w:sz="0" w:space="0" w:color="auto"/>
        <w:left w:val="none" w:sz="0" w:space="0" w:color="auto"/>
        <w:bottom w:val="none" w:sz="0" w:space="0" w:color="auto"/>
        <w:right w:val="none" w:sz="0" w:space="0" w:color="auto"/>
      </w:divBdr>
    </w:div>
    <w:div w:id="1930234529">
      <w:bodyDiv w:val="1"/>
      <w:marLeft w:val="0"/>
      <w:marRight w:val="0"/>
      <w:marTop w:val="0"/>
      <w:marBottom w:val="0"/>
      <w:divBdr>
        <w:top w:val="none" w:sz="0" w:space="0" w:color="auto"/>
        <w:left w:val="none" w:sz="0" w:space="0" w:color="auto"/>
        <w:bottom w:val="none" w:sz="0" w:space="0" w:color="auto"/>
        <w:right w:val="none" w:sz="0" w:space="0" w:color="auto"/>
      </w:divBdr>
    </w:div>
    <w:div w:id="1936091894">
      <w:bodyDiv w:val="1"/>
      <w:marLeft w:val="0"/>
      <w:marRight w:val="0"/>
      <w:marTop w:val="0"/>
      <w:marBottom w:val="0"/>
      <w:divBdr>
        <w:top w:val="none" w:sz="0" w:space="0" w:color="auto"/>
        <w:left w:val="none" w:sz="0" w:space="0" w:color="auto"/>
        <w:bottom w:val="none" w:sz="0" w:space="0" w:color="auto"/>
        <w:right w:val="none" w:sz="0" w:space="0" w:color="auto"/>
      </w:divBdr>
    </w:div>
    <w:div w:id="1936940256">
      <w:bodyDiv w:val="1"/>
      <w:marLeft w:val="0"/>
      <w:marRight w:val="0"/>
      <w:marTop w:val="0"/>
      <w:marBottom w:val="0"/>
      <w:divBdr>
        <w:top w:val="none" w:sz="0" w:space="0" w:color="auto"/>
        <w:left w:val="none" w:sz="0" w:space="0" w:color="auto"/>
        <w:bottom w:val="none" w:sz="0" w:space="0" w:color="auto"/>
        <w:right w:val="none" w:sz="0" w:space="0" w:color="auto"/>
      </w:divBdr>
    </w:div>
    <w:div w:id="2034840976">
      <w:bodyDiv w:val="1"/>
      <w:marLeft w:val="0"/>
      <w:marRight w:val="0"/>
      <w:marTop w:val="0"/>
      <w:marBottom w:val="0"/>
      <w:divBdr>
        <w:top w:val="none" w:sz="0" w:space="0" w:color="auto"/>
        <w:left w:val="none" w:sz="0" w:space="0" w:color="auto"/>
        <w:bottom w:val="none" w:sz="0" w:space="0" w:color="auto"/>
        <w:right w:val="none" w:sz="0" w:space="0" w:color="auto"/>
      </w:divBdr>
    </w:div>
    <w:div w:id="2050182201">
      <w:bodyDiv w:val="1"/>
      <w:marLeft w:val="0"/>
      <w:marRight w:val="0"/>
      <w:marTop w:val="0"/>
      <w:marBottom w:val="0"/>
      <w:divBdr>
        <w:top w:val="none" w:sz="0" w:space="0" w:color="auto"/>
        <w:left w:val="none" w:sz="0" w:space="0" w:color="auto"/>
        <w:bottom w:val="none" w:sz="0" w:space="0" w:color="auto"/>
        <w:right w:val="none" w:sz="0" w:space="0" w:color="auto"/>
      </w:divBdr>
    </w:div>
    <w:div w:id="2095318323">
      <w:bodyDiv w:val="1"/>
      <w:marLeft w:val="0"/>
      <w:marRight w:val="0"/>
      <w:marTop w:val="0"/>
      <w:marBottom w:val="0"/>
      <w:divBdr>
        <w:top w:val="none" w:sz="0" w:space="0" w:color="auto"/>
        <w:left w:val="none" w:sz="0" w:space="0" w:color="auto"/>
        <w:bottom w:val="none" w:sz="0" w:space="0" w:color="auto"/>
        <w:right w:val="none" w:sz="0" w:space="0" w:color="auto"/>
      </w:divBdr>
    </w:div>
    <w:div w:id="2142771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viluppoeconomico.gov.it/images/stories/documenti/DM-27-05-15_credito-d-imposta.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FD01D760-D158-8C4F-B5F9-94F9A7695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30</Pages>
  <Words>7019</Words>
  <Characters>31236</Characters>
  <Application>Microsoft Office Word</Application>
  <DocSecurity>0</DocSecurity>
  <Lines>1077</Lines>
  <Paragraphs>1195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Giorgio Frediani</dc:creator>
  <cp:lastModifiedBy>Valentina Costanza</cp:lastModifiedBy>
  <cp:revision>13</cp:revision>
  <cp:lastPrinted>2019-03-29T10:35:00Z</cp:lastPrinted>
  <dcterms:created xsi:type="dcterms:W3CDTF">2019-04-08T12:17:00Z</dcterms:created>
  <dcterms:modified xsi:type="dcterms:W3CDTF">2019-05-08T11:55:00Z</dcterms:modified>
</cp:coreProperties>
</file>